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A10" w:rsidRDefault="007E0A10" w:rsidP="007E0A10">
      <w:pPr>
        <w:rPr>
          <w:b/>
          <w:sz w:val="28"/>
          <w:szCs w:val="28"/>
        </w:rPr>
      </w:pPr>
    </w:p>
    <w:tbl>
      <w:tblPr>
        <w:tblW w:w="985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1278"/>
        <w:gridCol w:w="4074"/>
      </w:tblGrid>
      <w:tr w:rsidR="007E0A10" w:rsidRPr="007E0A10" w:rsidTr="00AF6CCA">
        <w:trPr>
          <w:trHeight w:val="1275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E0A10" w:rsidRPr="007E0A10" w:rsidRDefault="007E0A10" w:rsidP="007E0A10">
            <w:pPr>
              <w:jc w:val="center"/>
              <w:rPr>
                <w:rFonts w:eastAsiaTheme="minorEastAsia" w:cstheme="minorBidi"/>
                <w:b/>
                <w:sz w:val="20"/>
                <w:szCs w:val="20"/>
              </w:rPr>
            </w:pPr>
          </w:p>
          <w:p w:rsidR="007E0A10" w:rsidRPr="007E0A10" w:rsidRDefault="007E0A10" w:rsidP="007E0A10">
            <w:pPr>
              <w:jc w:val="center"/>
              <w:rPr>
                <w:rFonts w:eastAsiaTheme="minorEastAsia" w:cstheme="minorBidi"/>
                <w:b/>
                <w:sz w:val="20"/>
                <w:szCs w:val="20"/>
              </w:rPr>
            </w:pPr>
            <w:r w:rsidRPr="007E0A10">
              <w:rPr>
                <w:rFonts w:eastAsiaTheme="minorEastAsia" w:cstheme="minorBidi"/>
                <w:b/>
                <w:sz w:val="20"/>
                <w:szCs w:val="20"/>
              </w:rPr>
              <w:t xml:space="preserve">БЛАГОВЕЩЕН РАЙОНЫ </w:t>
            </w:r>
          </w:p>
          <w:p w:rsidR="007E0A10" w:rsidRPr="007E0A10" w:rsidRDefault="007E0A10" w:rsidP="007E0A10">
            <w:pPr>
              <w:jc w:val="center"/>
              <w:rPr>
                <w:rFonts w:eastAsiaTheme="minorEastAsia" w:cstheme="minorBidi"/>
                <w:b/>
                <w:sz w:val="20"/>
                <w:szCs w:val="20"/>
              </w:rPr>
            </w:pPr>
            <w:r w:rsidRPr="007E0A10">
              <w:rPr>
                <w:rFonts w:eastAsiaTheme="minorEastAsia" w:cstheme="minorBidi"/>
                <w:b/>
                <w:sz w:val="20"/>
                <w:szCs w:val="20"/>
              </w:rPr>
              <w:t>МУНИЦИПАЛЬ РАЙОНЫНЫ</w:t>
            </w:r>
          </w:p>
          <w:p w:rsidR="007E0A10" w:rsidRPr="007E0A10" w:rsidRDefault="007E0A10" w:rsidP="007E0A10">
            <w:pPr>
              <w:jc w:val="center"/>
              <w:rPr>
                <w:rFonts w:eastAsiaTheme="minorEastAsia" w:cstheme="minorBidi"/>
                <w:b/>
                <w:sz w:val="20"/>
                <w:szCs w:val="20"/>
              </w:rPr>
            </w:pPr>
            <w:r w:rsidRPr="007E0A10">
              <w:rPr>
                <w:rFonts w:eastAsiaTheme="minorEastAsia" w:cstheme="minorBidi"/>
                <w:b/>
                <w:sz w:val="20"/>
                <w:szCs w:val="20"/>
              </w:rPr>
              <w:t xml:space="preserve">   ИЗƏК АУЫЛ СОВЕТЫ </w:t>
            </w:r>
          </w:p>
          <w:p w:rsidR="007E0A10" w:rsidRPr="007E0A10" w:rsidRDefault="007E0A10" w:rsidP="007E0A10">
            <w:pPr>
              <w:jc w:val="center"/>
              <w:rPr>
                <w:rFonts w:eastAsiaTheme="minorEastAsia" w:cstheme="minorBidi"/>
                <w:b/>
                <w:bCs/>
                <w:sz w:val="20"/>
                <w:szCs w:val="20"/>
              </w:rPr>
            </w:pPr>
            <w:r w:rsidRPr="007E0A10">
              <w:rPr>
                <w:rFonts w:eastAsiaTheme="minorEastAsia" w:cstheme="minorBidi"/>
                <w:b/>
                <w:sz w:val="20"/>
                <w:szCs w:val="20"/>
              </w:rPr>
              <w:t xml:space="preserve"> </w:t>
            </w:r>
            <w:proofErr w:type="gramStart"/>
            <w:r w:rsidRPr="007E0A10">
              <w:rPr>
                <w:rFonts w:eastAsiaTheme="minorEastAsia" w:cstheme="minorBidi"/>
                <w:b/>
                <w:sz w:val="20"/>
                <w:szCs w:val="20"/>
              </w:rPr>
              <w:t>АУЫЛ  БИЛ</w:t>
            </w:r>
            <w:proofErr w:type="gramEnd"/>
            <w:r w:rsidRPr="007E0A10">
              <w:rPr>
                <w:rFonts w:eastAsiaTheme="minorEastAsia" w:cstheme="minorBidi"/>
                <w:b/>
                <w:sz w:val="20"/>
                <w:szCs w:val="20"/>
              </w:rPr>
              <w:t>ƏМƏ</w:t>
            </w:r>
            <w:r w:rsidRPr="007E0A10">
              <w:rPr>
                <w:rFonts w:eastAsiaTheme="minorEastAsia" w:cstheme="minorBidi"/>
                <w:b/>
                <w:sz w:val="20"/>
                <w:szCs w:val="20"/>
                <w:lang w:val="en-US"/>
              </w:rPr>
              <w:t>h</w:t>
            </w:r>
            <w:r w:rsidRPr="007E0A10">
              <w:rPr>
                <w:rFonts w:eastAsiaTheme="minorEastAsia" w:cstheme="minorBidi"/>
                <w:b/>
                <w:sz w:val="20"/>
                <w:szCs w:val="20"/>
              </w:rPr>
              <w:t>Е СОВЕТЫ</w:t>
            </w:r>
            <w:r w:rsidRPr="007E0A10">
              <w:rPr>
                <w:rFonts w:eastAsiaTheme="minorEastAsia" w:cstheme="minorBidi"/>
                <w:b/>
                <w:bCs/>
                <w:sz w:val="20"/>
                <w:szCs w:val="20"/>
              </w:rPr>
              <w:t xml:space="preserve"> </w:t>
            </w:r>
          </w:p>
          <w:p w:rsidR="007E0A10" w:rsidRPr="007E0A10" w:rsidRDefault="007E0A10" w:rsidP="007E0A10">
            <w:pPr>
              <w:jc w:val="center"/>
              <w:rPr>
                <w:rFonts w:eastAsiaTheme="minorEastAsia" w:cstheme="minorBidi"/>
                <w:b/>
                <w:sz w:val="20"/>
                <w:szCs w:val="20"/>
              </w:rPr>
            </w:pPr>
            <w:proofErr w:type="gramStart"/>
            <w:r w:rsidRPr="007E0A10">
              <w:rPr>
                <w:rFonts w:eastAsiaTheme="minorEastAsia" w:cstheme="minorBidi"/>
                <w:b/>
                <w:sz w:val="20"/>
                <w:szCs w:val="20"/>
              </w:rPr>
              <w:t>БАШКОРТОСТАН  РЕСПУБЛИКА</w:t>
            </w:r>
            <w:proofErr w:type="gramEnd"/>
            <w:r w:rsidRPr="007E0A10">
              <w:rPr>
                <w:rFonts w:eastAsiaTheme="minorEastAsia" w:cstheme="minorBidi"/>
                <w:b/>
                <w:sz w:val="20"/>
                <w:szCs w:val="20"/>
                <w:lang w:val="en-US"/>
              </w:rPr>
              <w:t>h</w:t>
            </w:r>
            <w:r w:rsidRPr="007E0A10">
              <w:rPr>
                <w:rFonts w:eastAsiaTheme="minorEastAsia" w:cstheme="minorBidi"/>
                <w:b/>
                <w:sz w:val="20"/>
                <w:szCs w:val="20"/>
              </w:rPr>
              <w:t>Ы</w:t>
            </w:r>
          </w:p>
          <w:p w:rsidR="007E0A10" w:rsidRPr="007E0A10" w:rsidRDefault="007E0A10" w:rsidP="007E0A10">
            <w:pPr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  <w:p w:rsidR="007E0A10" w:rsidRPr="007E0A10" w:rsidRDefault="007E0A10" w:rsidP="007E0A10">
            <w:pPr>
              <w:rPr>
                <w:rFonts w:eastAsiaTheme="minorEastAsia" w:cstheme="minorBidi"/>
                <w:sz w:val="20"/>
                <w:szCs w:val="20"/>
              </w:rPr>
            </w:pPr>
            <w:r w:rsidRPr="007E0A10">
              <w:rPr>
                <w:rFonts w:eastAsiaTheme="minorEastAsia" w:cstheme="minorBidi"/>
                <w:sz w:val="20"/>
                <w:szCs w:val="20"/>
              </w:rPr>
              <w:t xml:space="preserve">               </w:t>
            </w:r>
            <w:proofErr w:type="gramStart"/>
            <w:r w:rsidRPr="007E0A10">
              <w:rPr>
                <w:rFonts w:eastAsiaTheme="minorEastAsia" w:cstheme="minorBidi"/>
                <w:sz w:val="20"/>
                <w:szCs w:val="20"/>
              </w:rPr>
              <w:t>453457,  Урге</w:t>
            </w:r>
            <w:proofErr w:type="gramEnd"/>
            <w:r w:rsidRPr="007E0A10">
              <w:rPr>
                <w:rFonts w:eastAsiaTheme="minorEastAsia" w:cstheme="minorBidi"/>
                <w:sz w:val="20"/>
                <w:szCs w:val="20"/>
              </w:rPr>
              <w:t xml:space="preserve"> </w:t>
            </w:r>
            <w:proofErr w:type="spellStart"/>
            <w:r w:rsidRPr="007E0A10">
              <w:rPr>
                <w:rFonts w:eastAsiaTheme="minorEastAsia" w:cstheme="minorBidi"/>
                <w:sz w:val="20"/>
                <w:szCs w:val="20"/>
              </w:rPr>
              <w:t>ИзƏк</w:t>
            </w:r>
            <w:proofErr w:type="spellEnd"/>
            <w:r w:rsidRPr="007E0A10">
              <w:rPr>
                <w:rFonts w:eastAsiaTheme="minorEastAsia" w:cstheme="minorBidi"/>
                <w:sz w:val="20"/>
                <w:szCs w:val="20"/>
              </w:rPr>
              <w:t xml:space="preserve">  </w:t>
            </w:r>
            <w:proofErr w:type="spellStart"/>
            <w:r w:rsidRPr="007E0A10">
              <w:rPr>
                <w:rFonts w:eastAsiaTheme="minorEastAsia" w:cstheme="minorBidi"/>
                <w:sz w:val="20"/>
                <w:szCs w:val="20"/>
              </w:rPr>
              <w:t>ауылы</w:t>
            </w:r>
            <w:proofErr w:type="spellEnd"/>
            <w:r w:rsidRPr="007E0A10">
              <w:rPr>
                <w:rFonts w:eastAsiaTheme="minorEastAsia" w:cstheme="minorBidi"/>
                <w:sz w:val="20"/>
                <w:szCs w:val="20"/>
              </w:rPr>
              <w:t>,</w:t>
            </w:r>
          </w:p>
          <w:p w:rsidR="007E0A10" w:rsidRPr="007E0A10" w:rsidRDefault="007E0A10" w:rsidP="007E0A10">
            <w:pPr>
              <w:ind w:firstLine="708"/>
              <w:rPr>
                <w:rFonts w:eastAsiaTheme="minorEastAsia" w:cstheme="minorBidi"/>
                <w:sz w:val="20"/>
                <w:szCs w:val="20"/>
              </w:rPr>
            </w:pPr>
            <w:r w:rsidRPr="007E0A10">
              <w:rPr>
                <w:rFonts w:eastAsiaTheme="minorEastAsia" w:cstheme="minorBidi"/>
                <w:sz w:val="20"/>
                <w:szCs w:val="20"/>
              </w:rPr>
              <w:t xml:space="preserve">        </w:t>
            </w:r>
            <w:proofErr w:type="spellStart"/>
            <w:r w:rsidRPr="007E0A10">
              <w:rPr>
                <w:rFonts w:eastAsiaTheme="minorEastAsia" w:cstheme="minorBidi"/>
                <w:sz w:val="20"/>
                <w:szCs w:val="20"/>
              </w:rPr>
              <w:t>МƏктƏ</w:t>
            </w:r>
            <w:proofErr w:type="gramStart"/>
            <w:r w:rsidRPr="007E0A10">
              <w:rPr>
                <w:rFonts w:eastAsiaTheme="minorEastAsia" w:cstheme="minorBidi"/>
                <w:sz w:val="20"/>
                <w:szCs w:val="20"/>
              </w:rPr>
              <w:t>п</w:t>
            </w:r>
            <w:proofErr w:type="spellEnd"/>
            <w:r w:rsidRPr="007E0A10">
              <w:rPr>
                <w:rFonts w:eastAsiaTheme="minorEastAsia" w:cstheme="minorBidi"/>
                <w:sz w:val="20"/>
                <w:szCs w:val="20"/>
              </w:rPr>
              <w:t xml:space="preserve">  </w:t>
            </w:r>
            <w:proofErr w:type="spellStart"/>
            <w:r w:rsidRPr="007E0A10">
              <w:rPr>
                <w:rFonts w:eastAsiaTheme="minorEastAsia" w:cstheme="minorBidi"/>
                <w:sz w:val="20"/>
                <w:szCs w:val="20"/>
              </w:rPr>
              <w:t>урамы</w:t>
            </w:r>
            <w:proofErr w:type="spellEnd"/>
            <w:proofErr w:type="gramEnd"/>
            <w:r w:rsidRPr="007E0A10">
              <w:rPr>
                <w:rFonts w:eastAsiaTheme="minorEastAsia" w:cstheme="minorBidi"/>
                <w:sz w:val="20"/>
                <w:szCs w:val="20"/>
              </w:rPr>
              <w:t>, 18</w:t>
            </w:r>
          </w:p>
          <w:p w:rsidR="007E0A10" w:rsidRPr="007E0A10" w:rsidRDefault="007E0A10" w:rsidP="007E0A10">
            <w:pPr>
              <w:rPr>
                <w:rFonts w:eastAsiaTheme="minorEastAsia" w:cstheme="minorBidi"/>
                <w:sz w:val="20"/>
                <w:szCs w:val="20"/>
              </w:rPr>
            </w:pPr>
            <w:r w:rsidRPr="007E0A10">
              <w:rPr>
                <w:rFonts w:eastAsiaTheme="minorEastAsia" w:cstheme="minorBidi"/>
                <w:sz w:val="20"/>
                <w:szCs w:val="20"/>
              </w:rPr>
              <w:t xml:space="preserve">                      Тел. .8(34766)2-79-46</w:t>
            </w:r>
          </w:p>
          <w:p w:rsidR="007E0A10" w:rsidRPr="007E0A10" w:rsidRDefault="007E0A10" w:rsidP="007E0A10">
            <w:pPr>
              <w:ind w:firstLine="708"/>
              <w:rPr>
                <w:rFonts w:eastAsiaTheme="minorEastAsia" w:cstheme="minorBidi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vAlign w:val="center"/>
          </w:tcPr>
          <w:p w:rsidR="007E0A10" w:rsidRPr="007E0A10" w:rsidRDefault="007E0A10" w:rsidP="007E0A10">
            <w:pPr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E0A10">
              <w:rPr>
                <w:rFonts w:eastAsiaTheme="minorEastAsia" w:cstheme="minorBidi"/>
                <w:sz w:val="20"/>
                <w:szCs w:val="20"/>
              </w:rPr>
              <w:object w:dxaOrig="1501" w:dyaOrig="1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9.25pt" o:ole="" fillcolor="window">
                  <v:imagedata r:id="rId4" o:title=""/>
                </v:shape>
                <o:OLEObject Type="Embed" ProgID="Word.Picture.8" ShapeID="_x0000_i1025" DrawAspect="Content" ObjectID="_1836541445" r:id="rId5"/>
              </w:objec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7E0A10" w:rsidRPr="007E0A10" w:rsidRDefault="007E0A10" w:rsidP="007E0A10">
            <w:pPr>
              <w:keepNext/>
              <w:keepLines/>
              <w:outlineLvl w:val="2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</w:p>
          <w:p w:rsidR="007E0A10" w:rsidRPr="007E0A10" w:rsidRDefault="007E0A10" w:rsidP="007E0A10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b/>
                <w:sz w:val="20"/>
                <w:szCs w:val="20"/>
              </w:rPr>
            </w:pPr>
            <w:r w:rsidRPr="007E0A10">
              <w:rPr>
                <w:rFonts w:eastAsiaTheme="majorEastAsia" w:cstheme="majorBidi"/>
                <w:b/>
                <w:bCs/>
                <w:sz w:val="20"/>
                <w:szCs w:val="20"/>
              </w:rPr>
              <w:t>СОВЕТ СЕЛЬСКОГО ПОСЕЛЕНИЯ ИЗЯКОВСКИЙ СЕЛЬСОВЕТ МУНИЦИПАЛЬНОГО РАЙОНА БЛАГОВЕЩЕНСКИЙ РАЙОН</w:t>
            </w:r>
          </w:p>
          <w:p w:rsidR="007E0A10" w:rsidRPr="007E0A10" w:rsidRDefault="007E0A10" w:rsidP="007E0A10">
            <w:pPr>
              <w:keepNext/>
              <w:keepLines/>
              <w:jc w:val="center"/>
              <w:outlineLvl w:val="2"/>
              <w:rPr>
                <w:rFonts w:eastAsiaTheme="majorEastAsia" w:cstheme="majorBidi"/>
                <w:b/>
                <w:bCs/>
                <w:sz w:val="20"/>
                <w:szCs w:val="20"/>
              </w:rPr>
            </w:pPr>
            <w:proofErr w:type="gramStart"/>
            <w:r w:rsidRPr="007E0A10">
              <w:rPr>
                <w:rFonts w:eastAsiaTheme="majorEastAsia" w:cstheme="majorBidi"/>
                <w:b/>
                <w:bCs/>
                <w:sz w:val="20"/>
                <w:szCs w:val="20"/>
              </w:rPr>
              <w:t>РЕСПУБЛИКА  БАШКОРТОСТАН</w:t>
            </w:r>
            <w:proofErr w:type="gramEnd"/>
          </w:p>
          <w:p w:rsidR="007E0A10" w:rsidRPr="007E0A10" w:rsidRDefault="007E0A10" w:rsidP="007E0A10">
            <w:pPr>
              <w:rPr>
                <w:rFonts w:eastAsiaTheme="minorEastAsia" w:cstheme="minorBidi"/>
                <w:sz w:val="20"/>
                <w:szCs w:val="20"/>
              </w:rPr>
            </w:pPr>
          </w:p>
          <w:p w:rsidR="007E0A10" w:rsidRPr="007E0A10" w:rsidRDefault="007E0A10" w:rsidP="007E0A10">
            <w:pPr>
              <w:jc w:val="center"/>
              <w:rPr>
                <w:rFonts w:eastAsiaTheme="minorEastAsia" w:cstheme="minorBidi"/>
                <w:sz w:val="20"/>
                <w:szCs w:val="20"/>
              </w:rPr>
            </w:pPr>
            <w:proofErr w:type="gramStart"/>
            <w:r w:rsidRPr="007E0A10">
              <w:rPr>
                <w:rFonts w:eastAsiaTheme="minorEastAsia" w:cstheme="minorBidi"/>
                <w:sz w:val="20"/>
                <w:szCs w:val="20"/>
              </w:rPr>
              <w:t>453457,село</w:t>
            </w:r>
            <w:proofErr w:type="gramEnd"/>
            <w:r w:rsidRPr="007E0A10">
              <w:rPr>
                <w:rFonts w:eastAsiaTheme="minorEastAsia" w:cstheme="minorBidi"/>
                <w:sz w:val="20"/>
                <w:szCs w:val="20"/>
              </w:rPr>
              <w:t xml:space="preserve"> Верхний Изяк</w:t>
            </w:r>
          </w:p>
          <w:p w:rsidR="007E0A10" w:rsidRPr="007E0A10" w:rsidRDefault="007E0A10" w:rsidP="007E0A10">
            <w:pPr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E0A10">
              <w:rPr>
                <w:rFonts w:eastAsiaTheme="minorEastAsia" w:cstheme="minorBidi"/>
                <w:sz w:val="20"/>
                <w:szCs w:val="20"/>
              </w:rPr>
              <w:t>Улица Школьная ,18</w:t>
            </w:r>
          </w:p>
          <w:p w:rsidR="007E0A10" w:rsidRPr="007E0A10" w:rsidRDefault="007E0A10" w:rsidP="007E0A10">
            <w:pPr>
              <w:jc w:val="center"/>
              <w:rPr>
                <w:rFonts w:eastAsiaTheme="minorEastAsia" w:cstheme="minorBidi"/>
                <w:sz w:val="20"/>
                <w:szCs w:val="20"/>
              </w:rPr>
            </w:pPr>
            <w:r w:rsidRPr="007E0A10">
              <w:rPr>
                <w:rFonts w:eastAsiaTheme="minorEastAsia" w:cstheme="minorBidi"/>
                <w:sz w:val="20"/>
                <w:szCs w:val="20"/>
              </w:rPr>
              <w:t>Тел.8(34766)2-79-46</w:t>
            </w:r>
          </w:p>
          <w:p w:rsidR="007E0A10" w:rsidRPr="007E0A10" w:rsidRDefault="007E0A10" w:rsidP="007E0A10">
            <w:pPr>
              <w:jc w:val="center"/>
              <w:rPr>
                <w:rFonts w:eastAsiaTheme="minorEastAsia" w:cstheme="minorBidi"/>
                <w:sz w:val="20"/>
                <w:szCs w:val="20"/>
              </w:rPr>
            </w:pPr>
          </w:p>
        </w:tc>
      </w:tr>
    </w:tbl>
    <w:p w:rsidR="007E0A10" w:rsidRPr="007E0A10" w:rsidRDefault="007E0A10" w:rsidP="007E0A10">
      <w:pPr>
        <w:keepNext/>
        <w:keepLines/>
        <w:spacing w:before="480"/>
        <w:jc w:val="center"/>
        <w:outlineLvl w:val="0"/>
        <w:rPr>
          <w:rFonts w:eastAsiaTheme="majorEastAsia"/>
          <w:b/>
          <w:bCs/>
        </w:rPr>
      </w:pPr>
      <w:r w:rsidRPr="007E0A10">
        <w:rPr>
          <w:rFonts w:eastAsiaTheme="majorEastAsia"/>
          <w:b/>
          <w:bCs/>
        </w:rPr>
        <w:t>КАРАР                                                                Р Е Ш Е Н И Е</w:t>
      </w:r>
    </w:p>
    <w:p w:rsidR="007E0A10" w:rsidRPr="007E0A10" w:rsidRDefault="007E0A10" w:rsidP="007E0A10">
      <w:pPr>
        <w:keepNext/>
        <w:keepLines/>
        <w:spacing w:before="480"/>
        <w:jc w:val="center"/>
        <w:outlineLvl w:val="0"/>
        <w:rPr>
          <w:rFonts w:eastAsiaTheme="majorEastAsia"/>
          <w:b/>
          <w:bCs/>
        </w:rPr>
      </w:pPr>
    </w:p>
    <w:p w:rsidR="007E0A10" w:rsidRDefault="007E0A10" w:rsidP="007E0A10">
      <w:pPr>
        <w:ind w:left="-360"/>
        <w:jc w:val="center"/>
        <w:rPr>
          <w:rFonts w:eastAsia="Calibri" w:cstheme="minorBidi"/>
          <w:sz w:val="28"/>
          <w:szCs w:val="28"/>
          <w:lang w:eastAsia="en-US"/>
        </w:rPr>
      </w:pPr>
      <w:proofErr w:type="gramStart"/>
      <w:r>
        <w:rPr>
          <w:rFonts w:eastAsia="Calibri" w:cs="Calibri"/>
          <w:sz w:val="28"/>
          <w:szCs w:val="28"/>
          <w:lang w:eastAsia="en-US"/>
        </w:rPr>
        <w:t>20</w:t>
      </w:r>
      <w:r w:rsidRPr="007E0A10">
        <w:rPr>
          <w:rFonts w:eastAsia="Calibri" w:cs="Calibri"/>
          <w:sz w:val="28"/>
          <w:szCs w:val="28"/>
          <w:lang w:eastAsia="en-US"/>
        </w:rPr>
        <w:t xml:space="preserve">  март</w:t>
      </w:r>
      <w:proofErr w:type="gramEnd"/>
      <w:r w:rsidRPr="007E0A10">
        <w:rPr>
          <w:rFonts w:eastAsia="Calibri" w:cs="Calibri"/>
          <w:sz w:val="28"/>
          <w:szCs w:val="28"/>
          <w:lang w:eastAsia="en-US"/>
        </w:rPr>
        <w:t xml:space="preserve">    2026 й.               </w:t>
      </w:r>
      <w:r w:rsidR="003C0F95">
        <w:rPr>
          <w:rFonts w:eastAsia="Calibri" w:cs="Calibri"/>
          <w:sz w:val="28"/>
          <w:szCs w:val="28"/>
          <w:lang w:eastAsia="en-US"/>
        </w:rPr>
        <w:t xml:space="preserve">       №  51</w:t>
      </w:r>
      <w:bookmarkStart w:id="0" w:name="_GoBack"/>
      <w:bookmarkEnd w:id="0"/>
      <w:r>
        <w:rPr>
          <w:rFonts w:eastAsia="Calibri" w:cs="Calibri"/>
          <w:sz w:val="28"/>
          <w:szCs w:val="28"/>
          <w:lang w:eastAsia="en-US"/>
        </w:rPr>
        <w:t>-1            от  20</w:t>
      </w:r>
      <w:r w:rsidRPr="007E0A10">
        <w:rPr>
          <w:rFonts w:eastAsia="Calibri" w:cs="Calibri"/>
          <w:sz w:val="28"/>
          <w:szCs w:val="28"/>
          <w:lang w:eastAsia="en-US"/>
        </w:rPr>
        <w:t xml:space="preserve"> марта    2026  г.</w:t>
      </w:r>
    </w:p>
    <w:p w:rsidR="007E0A10" w:rsidRPr="007E0A10" w:rsidRDefault="007E0A10" w:rsidP="00E45510">
      <w:pPr>
        <w:rPr>
          <w:rFonts w:eastAsia="Calibri" w:cstheme="minorBidi"/>
          <w:sz w:val="28"/>
          <w:szCs w:val="28"/>
          <w:lang w:eastAsia="en-US"/>
        </w:rPr>
      </w:pPr>
    </w:p>
    <w:p w:rsidR="007E0A10" w:rsidRPr="007E0A10" w:rsidRDefault="007E0A10" w:rsidP="007E0A10">
      <w:pPr>
        <w:suppressAutoHyphens/>
        <w:jc w:val="center"/>
        <w:rPr>
          <w:sz w:val="28"/>
          <w:szCs w:val="28"/>
        </w:rPr>
      </w:pPr>
      <w:r w:rsidRPr="007E0A10">
        <w:rPr>
          <w:sz w:val="28"/>
          <w:szCs w:val="28"/>
        </w:rPr>
        <w:t xml:space="preserve">О деятельности Совета сельского поселения </w:t>
      </w:r>
      <w:proofErr w:type="gramStart"/>
      <w:r>
        <w:rPr>
          <w:sz w:val="28"/>
          <w:szCs w:val="28"/>
        </w:rPr>
        <w:t xml:space="preserve">Изяковский </w:t>
      </w:r>
      <w:r w:rsidRPr="007E0A10">
        <w:rPr>
          <w:sz w:val="28"/>
          <w:szCs w:val="28"/>
        </w:rPr>
        <w:t xml:space="preserve"> сельсовет</w:t>
      </w:r>
      <w:proofErr w:type="gramEnd"/>
      <w:r w:rsidRPr="007E0A10">
        <w:rPr>
          <w:sz w:val="28"/>
          <w:szCs w:val="28"/>
        </w:rPr>
        <w:t xml:space="preserve"> </w:t>
      </w:r>
    </w:p>
    <w:p w:rsidR="007E0A10" w:rsidRPr="007E0A10" w:rsidRDefault="007E0A10" w:rsidP="007E0A10">
      <w:pPr>
        <w:suppressAutoHyphens/>
        <w:jc w:val="center"/>
        <w:rPr>
          <w:sz w:val="28"/>
          <w:szCs w:val="28"/>
        </w:rPr>
      </w:pPr>
      <w:r w:rsidRPr="007E0A10">
        <w:rPr>
          <w:sz w:val="28"/>
          <w:szCs w:val="28"/>
        </w:rPr>
        <w:t>муниципального района Благовещенский район</w:t>
      </w:r>
    </w:p>
    <w:p w:rsidR="007E0A10" w:rsidRPr="007E0A10" w:rsidRDefault="007E0A10" w:rsidP="007E0A10">
      <w:pPr>
        <w:suppressAutoHyphens/>
        <w:jc w:val="center"/>
        <w:rPr>
          <w:sz w:val="28"/>
          <w:szCs w:val="28"/>
        </w:rPr>
      </w:pPr>
      <w:r w:rsidRPr="007E0A10">
        <w:rPr>
          <w:sz w:val="28"/>
          <w:szCs w:val="28"/>
        </w:rPr>
        <w:t xml:space="preserve"> Республики Башкортостан в 2025 году</w:t>
      </w:r>
    </w:p>
    <w:p w:rsidR="007E0A10" w:rsidRDefault="007E0A10" w:rsidP="007E0A10">
      <w:pPr>
        <w:suppressAutoHyphens/>
        <w:ind w:firstLine="709"/>
        <w:jc w:val="center"/>
        <w:rPr>
          <w:i/>
          <w:sz w:val="28"/>
          <w:szCs w:val="28"/>
        </w:rPr>
      </w:pPr>
    </w:p>
    <w:p w:rsidR="007E0A10" w:rsidRDefault="007E0A10" w:rsidP="007E0A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Заслушав информацию Председателя Совета сельского поселения Изяковский  сельсовет муниципального района Благовещенский район Республики Башкортостан Хайруллину А.А «О</w:t>
      </w:r>
      <w:r>
        <w:rPr>
          <w:bCs/>
          <w:iCs/>
          <w:sz w:val="28"/>
          <w:szCs w:val="28"/>
        </w:rPr>
        <w:t xml:space="preserve"> деятельности Совета сельского поселения Изяковский  сельсовет муниципального района Благовещенский район Республики Башкортостан  в 2025 году»</w:t>
      </w:r>
      <w:r>
        <w:rPr>
          <w:sz w:val="28"/>
          <w:szCs w:val="28"/>
        </w:rPr>
        <w:t>, Совет сельского поселения Изяковский  сельсовет муниципального района Благовещенский район Республики Башкортостан отмечает, что в 2025 году было созвано 24 заседания Совета, на которых рассмотрено 50 разных вопросов.</w:t>
      </w:r>
    </w:p>
    <w:p w:rsidR="007E0A10" w:rsidRDefault="007E0A10" w:rsidP="007E0A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повестку дня Совета сельского поселения </w:t>
      </w:r>
      <w:proofErr w:type="gramStart"/>
      <w:r>
        <w:rPr>
          <w:sz w:val="28"/>
          <w:szCs w:val="28"/>
        </w:rPr>
        <w:t>Изяковский  сельсовет</w:t>
      </w:r>
      <w:proofErr w:type="gramEnd"/>
      <w:r>
        <w:rPr>
          <w:sz w:val="28"/>
          <w:szCs w:val="28"/>
        </w:rPr>
        <w:t xml:space="preserve"> муниципального района Благовещенский район Республики Башкортостан выносились вопросы государственного, хозяйственного и социально-культурного развития, в том числе утверждение бюджета и отчета об исполнении бюджета; имущественные, земельные вопросы, вопросы о налогах, благоустройства и многое другое. </w:t>
      </w:r>
    </w:p>
    <w:p w:rsidR="007E0A10" w:rsidRDefault="007E0A10" w:rsidP="007E0A10">
      <w:pPr>
        <w:suppressAutoHyphens/>
        <w:ind w:firstLine="708"/>
        <w:jc w:val="both"/>
        <w:rPr>
          <w:sz w:val="30"/>
          <w:szCs w:val="20"/>
        </w:rPr>
      </w:pPr>
      <w:r>
        <w:rPr>
          <w:sz w:val="28"/>
          <w:szCs w:val="28"/>
        </w:rPr>
        <w:t xml:space="preserve">В 2025 году постоянная комиссия </w:t>
      </w:r>
      <w:bookmarkStart w:id="1" w:name="_Hlk145583104"/>
      <w:r>
        <w:rPr>
          <w:sz w:val="30"/>
          <w:szCs w:val="20"/>
        </w:rPr>
        <w:t>по бюджету, налогам, вопросам муниципальной собственности, по земельным вопросам, социально-гуманитарным вопросам, по развитию предпринимательств, благоустройству и экологии</w:t>
      </w:r>
      <w:bookmarkEnd w:id="1"/>
      <w:r>
        <w:rPr>
          <w:sz w:val="28"/>
          <w:szCs w:val="28"/>
        </w:rPr>
        <w:t xml:space="preserve"> провела 24 заседания, на которых рассмотрела 50 вопросов, и было дано 15 заключений на проекты решений.</w:t>
      </w:r>
    </w:p>
    <w:p w:rsidR="007E0A10" w:rsidRDefault="007E0A10" w:rsidP="007E0A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Ревизионной комиссией было проведено 4 заседания и рассмотрено 6 вопросов. </w:t>
      </w:r>
    </w:p>
    <w:p w:rsidR="007E0A10" w:rsidRDefault="007E0A10" w:rsidP="007E0A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Депутатами Совета проводились личные приемы избирателей, где решались разные проблемы односельчан.</w:t>
      </w:r>
    </w:p>
    <w:p w:rsidR="007E0A10" w:rsidRDefault="007E0A10" w:rsidP="007E0A10">
      <w:pPr>
        <w:suppressAutoHyphens/>
        <w:jc w:val="both"/>
        <w:rPr>
          <w:bCs/>
          <w:sz w:val="28"/>
          <w:szCs w:val="28"/>
        </w:rPr>
      </w:pPr>
    </w:p>
    <w:p w:rsidR="007E0A10" w:rsidRDefault="007E0A10" w:rsidP="007E0A10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На основании вышеизложенного Совет сельского поселения </w:t>
      </w:r>
      <w:proofErr w:type="gramStart"/>
      <w:r>
        <w:rPr>
          <w:bCs/>
          <w:sz w:val="28"/>
          <w:szCs w:val="28"/>
        </w:rPr>
        <w:t>Изяковский  сельсовет</w:t>
      </w:r>
      <w:proofErr w:type="gramEnd"/>
      <w:r>
        <w:rPr>
          <w:bCs/>
          <w:sz w:val="28"/>
          <w:szCs w:val="28"/>
        </w:rPr>
        <w:t xml:space="preserve"> муниципального района Благовещенский район Республики Башкортостан </w:t>
      </w:r>
      <w:r>
        <w:rPr>
          <w:b/>
          <w:sz w:val="28"/>
          <w:szCs w:val="28"/>
        </w:rPr>
        <w:t xml:space="preserve"> </w:t>
      </w:r>
      <w:r w:rsidRPr="007E0A10">
        <w:rPr>
          <w:sz w:val="28"/>
          <w:szCs w:val="28"/>
        </w:rPr>
        <w:t>р е ш и л :</w:t>
      </w:r>
    </w:p>
    <w:p w:rsidR="007E0A10" w:rsidRDefault="007E0A10" w:rsidP="007E0A10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1.Признать работу Совета сельского поселения </w:t>
      </w:r>
      <w:proofErr w:type="gramStart"/>
      <w:r>
        <w:rPr>
          <w:bCs/>
          <w:sz w:val="28"/>
          <w:szCs w:val="28"/>
        </w:rPr>
        <w:t>Изяковский  сельсовет</w:t>
      </w:r>
      <w:proofErr w:type="gramEnd"/>
      <w:r>
        <w:rPr>
          <w:bCs/>
          <w:sz w:val="28"/>
          <w:szCs w:val="28"/>
        </w:rPr>
        <w:t xml:space="preserve"> муниципального района Благовещенский район Республики Башкортостан за 2025 год удовлетворительной.</w:t>
      </w:r>
    </w:p>
    <w:p w:rsidR="007E0A10" w:rsidRDefault="007E0A10" w:rsidP="007E0A10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Отчет председателя Совета сельского поселения </w:t>
      </w:r>
      <w:proofErr w:type="gramStart"/>
      <w:r>
        <w:rPr>
          <w:bCs/>
          <w:sz w:val="28"/>
          <w:szCs w:val="28"/>
        </w:rPr>
        <w:t>Изяковский  сельсовет</w:t>
      </w:r>
      <w:proofErr w:type="gramEnd"/>
      <w:r>
        <w:rPr>
          <w:bCs/>
          <w:sz w:val="28"/>
          <w:szCs w:val="28"/>
        </w:rPr>
        <w:t xml:space="preserve"> муниципального района Благовещенский район Республики Башкортостан </w:t>
      </w:r>
      <w:proofErr w:type="spellStart"/>
      <w:r>
        <w:rPr>
          <w:bCs/>
          <w:sz w:val="28"/>
          <w:szCs w:val="28"/>
        </w:rPr>
        <w:t>Хайруллиной</w:t>
      </w:r>
      <w:proofErr w:type="spellEnd"/>
      <w:r>
        <w:rPr>
          <w:bCs/>
          <w:sz w:val="28"/>
          <w:szCs w:val="28"/>
        </w:rPr>
        <w:t xml:space="preserve"> А.А «О деятельности Совета сельского поселения Изяковский  сельсовет муниципального района Благовещенский район Республики Башкортостан за 2025 год» принять к сведению.</w:t>
      </w:r>
    </w:p>
    <w:p w:rsidR="007E0A10" w:rsidRDefault="007E0A10" w:rsidP="007E0A10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Постоянной </w:t>
      </w:r>
      <w:r>
        <w:rPr>
          <w:sz w:val="28"/>
          <w:szCs w:val="28"/>
        </w:rPr>
        <w:t xml:space="preserve">комиссии </w:t>
      </w:r>
      <w:r>
        <w:rPr>
          <w:sz w:val="30"/>
          <w:szCs w:val="20"/>
        </w:rPr>
        <w:t>по бюджету, налогам, вопросам муниципальной собственности, по земельным вопросам, социально-гуманитарным вопросам, по развитию предпринимательства, благоустройству и экологии</w:t>
      </w:r>
      <w:r>
        <w:rPr>
          <w:sz w:val="28"/>
          <w:szCs w:val="20"/>
        </w:rPr>
        <w:t xml:space="preserve"> </w:t>
      </w:r>
      <w:r>
        <w:rPr>
          <w:bCs/>
          <w:sz w:val="28"/>
          <w:szCs w:val="28"/>
        </w:rPr>
        <w:t xml:space="preserve">активизировать работу по </w:t>
      </w:r>
      <w:r>
        <w:rPr>
          <w:sz w:val="28"/>
          <w:szCs w:val="28"/>
        </w:rPr>
        <w:t>контролю за выполнением принятых решений Совета.</w:t>
      </w:r>
    </w:p>
    <w:p w:rsidR="007E0A10" w:rsidRDefault="007E0A10" w:rsidP="007E0A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4.Считать приоритетными задачами в дальнейшей работе Совета сельского поселения </w:t>
      </w:r>
      <w:proofErr w:type="gramStart"/>
      <w:r>
        <w:rPr>
          <w:sz w:val="28"/>
          <w:szCs w:val="28"/>
        </w:rPr>
        <w:t>Изяковский  сельсовет</w:t>
      </w:r>
      <w:proofErr w:type="gramEnd"/>
      <w:r>
        <w:rPr>
          <w:sz w:val="28"/>
          <w:szCs w:val="28"/>
        </w:rPr>
        <w:t xml:space="preserve"> муниципального района Благовещенский район Республики Башкортостан:</w:t>
      </w:r>
    </w:p>
    <w:p w:rsidR="007E0A10" w:rsidRDefault="007E0A10" w:rsidP="007E0A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-совершенствование нормативной базы;</w:t>
      </w:r>
    </w:p>
    <w:p w:rsidR="007E0A10" w:rsidRDefault="007E0A10" w:rsidP="007E0A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-расширение границ открытости информации о деятельности Представительного органа сельского поселения;</w:t>
      </w:r>
    </w:p>
    <w:p w:rsidR="007E0A10" w:rsidRDefault="007E0A10" w:rsidP="007E0A10">
      <w:pPr>
        <w:suppressAutoHyphens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депутатам Совета </w:t>
      </w:r>
      <w:r>
        <w:rPr>
          <w:sz w:val="28"/>
          <w:szCs w:val="28"/>
        </w:rPr>
        <w:t>усилить работу по изучению и решению проблем с обращениями граждан.</w:t>
      </w:r>
    </w:p>
    <w:p w:rsidR="007E0A10" w:rsidRDefault="007E0A10" w:rsidP="007E0A10">
      <w:pPr>
        <w:suppressAutoHyphens/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данного решения возлагаю на себя.</w:t>
      </w:r>
    </w:p>
    <w:p w:rsidR="007E0A10" w:rsidRDefault="007E0A10" w:rsidP="007E0A10">
      <w:pPr>
        <w:suppressAutoHyphens/>
        <w:rPr>
          <w:sz w:val="28"/>
          <w:szCs w:val="28"/>
        </w:rPr>
      </w:pPr>
    </w:p>
    <w:p w:rsidR="007E0A10" w:rsidRDefault="007E0A10" w:rsidP="007E0A10">
      <w:pPr>
        <w:suppressAutoHyphens/>
        <w:rPr>
          <w:sz w:val="28"/>
          <w:szCs w:val="28"/>
        </w:rPr>
      </w:pPr>
    </w:p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</w:t>
      </w:r>
      <w:proofErr w:type="spellStart"/>
      <w:r>
        <w:rPr>
          <w:sz w:val="28"/>
          <w:szCs w:val="28"/>
        </w:rPr>
        <w:t>А.А.Хайруллина</w:t>
      </w:r>
      <w:proofErr w:type="spellEnd"/>
    </w:p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Pr="007E0A10" w:rsidRDefault="007E0A10" w:rsidP="007E0A10">
      <w:pPr>
        <w:suppressAutoHyphens/>
        <w:jc w:val="center"/>
        <w:rPr>
          <w:sz w:val="28"/>
          <w:szCs w:val="28"/>
        </w:rPr>
      </w:pPr>
      <w:r w:rsidRPr="007E0A10">
        <w:rPr>
          <w:sz w:val="28"/>
          <w:szCs w:val="28"/>
        </w:rPr>
        <w:lastRenderedPageBreak/>
        <w:t xml:space="preserve">Отчет председателя Совета сельского поселения </w:t>
      </w:r>
      <w:proofErr w:type="gramStart"/>
      <w:r w:rsidRPr="007E0A10">
        <w:rPr>
          <w:sz w:val="28"/>
          <w:szCs w:val="28"/>
        </w:rPr>
        <w:t>Изяковский  сельсовет</w:t>
      </w:r>
      <w:proofErr w:type="gramEnd"/>
      <w:r w:rsidRPr="007E0A10">
        <w:rPr>
          <w:sz w:val="28"/>
          <w:szCs w:val="28"/>
        </w:rPr>
        <w:t xml:space="preserve"> муниципального района Благовещенский район Республики Башкортостан «О деятельности Совета сельского поселения Изяковский  сельсовет муниципального района Благовещенский район Республики Башкортостан за 2025 год»</w:t>
      </w:r>
    </w:p>
    <w:p w:rsidR="007E0A10" w:rsidRPr="007E0A10" w:rsidRDefault="007E0A10" w:rsidP="007E0A10">
      <w:pPr>
        <w:suppressAutoHyphens/>
        <w:rPr>
          <w:sz w:val="28"/>
          <w:szCs w:val="28"/>
        </w:rPr>
      </w:pPr>
    </w:p>
    <w:p w:rsidR="007E0A10" w:rsidRDefault="007E0A10" w:rsidP="007E0A10">
      <w:pPr>
        <w:suppressAutoHyphens/>
        <w:spacing w:after="240" w:line="360" w:lineRule="atLeast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Уважаемые депутаты, жители села, коллеги и гости!</w:t>
      </w:r>
    </w:p>
    <w:p w:rsidR="007E0A10" w:rsidRDefault="007E0A10" w:rsidP="007E0A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Совет сельского поселения </w:t>
      </w:r>
      <w:proofErr w:type="gramStart"/>
      <w:r>
        <w:rPr>
          <w:sz w:val="28"/>
          <w:szCs w:val="28"/>
        </w:rPr>
        <w:t>Изяковский  сельсовет</w:t>
      </w:r>
      <w:proofErr w:type="gramEnd"/>
      <w:r>
        <w:rPr>
          <w:sz w:val="28"/>
          <w:szCs w:val="28"/>
        </w:rPr>
        <w:t xml:space="preserve"> муниципального района Благовещенский район Республики Башкортостан было  избрано 7 депутатов двадцать девятого созыва. </w:t>
      </w:r>
      <w:r>
        <w:rPr>
          <w:color w:val="000000"/>
          <w:sz w:val="28"/>
          <w:szCs w:val="28"/>
        </w:rPr>
        <w:t>Деятельность Совета депутатов поселения в 2025 году осуществлялась в конструктивном сотрудничестве с администрацией района и поселения. В своей работе Совет депутатов руководствовался нормами федерального и регионального законодательства, Уставом поселения, планом работы Совета и регламентом работы Совета сельского поселения. Уделялось большое внимание совершенствованию нормативно – правовой базы и практике её применения.</w:t>
      </w:r>
    </w:p>
    <w:p w:rsidR="007E0A10" w:rsidRDefault="007E0A10" w:rsidP="007E0A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Направление в деятельности Совета депутатов поселения следующее:</w:t>
      </w:r>
    </w:p>
    <w:p w:rsidR="007E0A10" w:rsidRDefault="007E0A10" w:rsidP="007E0A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разработка проектов решений Совета депутатов;</w:t>
      </w:r>
    </w:p>
    <w:p w:rsidR="007E0A10" w:rsidRDefault="007E0A10" w:rsidP="007E0A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в подготовке правовых заключений на проекты, вносимые на рассмотрение Совета депутатов;</w:t>
      </w:r>
    </w:p>
    <w:p w:rsidR="007E0A10" w:rsidRDefault="007E0A10" w:rsidP="007E0A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содействие администрации поселения в решении вопросов местного значения;</w:t>
      </w:r>
    </w:p>
    <w:p w:rsidR="007E0A10" w:rsidRDefault="007E0A10" w:rsidP="007E0A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прием депутатами избирателей по месту жительства;</w:t>
      </w:r>
    </w:p>
    <w:p w:rsidR="007E0A10" w:rsidRDefault="007E0A10" w:rsidP="007E0A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заседаний постоянных комиссий;</w:t>
      </w:r>
    </w:p>
    <w:p w:rsidR="007E0A10" w:rsidRDefault="007E0A10" w:rsidP="007E0A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контроль исполнения решений, принятых Советом депутатов;</w:t>
      </w:r>
    </w:p>
    <w:p w:rsidR="007E0A10" w:rsidRDefault="007E0A10" w:rsidP="007E0A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заседаний Совета депутатов;</w:t>
      </w:r>
    </w:p>
    <w:p w:rsidR="007E0A10" w:rsidRDefault="007E0A10" w:rsidP="007E0A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участие депутатского корпуса во всех мероприятиях, проводимых на</w:t>
      </w:r>
    </w:p>
    <w:p w:rsidR="007E0A10" w:rsidRDefault="007E0A10" w:rsidP="007E0A1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территории поселения.</w:t>
      </w:r>
    </w:p>
    <w:p w:rsidR="007E0A10" w:rsidRPr="007E0A10" w:rsidRDefault="007E0A10" w:rsidP="007E0A10">
      <w:pPr>
        <w:suppressAutoHyphens/>
        <w:ind w:firstLine="709"/>
        <w:jc w:val="both"/>
        <w:rPr>
          <w:sz w:val="32"/>
          <w:szCs w:val="20"/>
        </w:rPr>
      </w:pPr>
      <w:r>
        <w:rPr>
          <w:sz w:val="28"/>
          <w:szCs w:val="28"/>
        </w:rPr>
        <w:t xml:space="preserve"> За 2025 год было созвано 24 заседаний Совета, на которых было рассмотрено 50 вопросов. </w:t>
      </w:r>
      <w:r w:rsidRPr="007E0A10">
        <w:rPr>
          <w:sz w:val="28"/>
        </w:rPr>
        <w:t xml:space="preserve">На повестку дня Совета сельского поселения выносились вопросы государственного, хозяйственного и социально-культурного развития, в том числе утверждение бюджета и отчета об исполнении бюджета, имущественные и земельные вопросы, вопросы о налогах, жилищно-коммунального </w:t>
      </w:r>
      <w:proofErr w:type="gramStart"/>
      <w:r w:rsidRPr="007E0A10">
        <w:rPr>
          <w:sz w:val="28"/>
        </w:rPr>
        <w:t>хозяйства  и</w:t>
      </w:r>
      <w:proofErr w:type="gramEnd"/>
      <w:r w:rsidRPr="007E0A10">
        <w:rPr>
          <w:sz w:val="28"/>
        </w:rPr>
        <w:t xml:space="preserve"> другое.</w:t>
      </w:r>
    </w:p>
    <w:p w:rsidR="007E0A10" w:rsidRPr="007E0A10" w:rsidRDefault="007E0A10" w:rsidP="007E0A10">
      <w:pPr>
        <w:suppressAutoHyphens/>
        <w:ind w:firstLine="709"/>
        <w:jc w:val="both"/>
        <w:rPr>
          <w:sz w:val="28"/>
          <w:szCs w:val="28"/>
        </w:rPr>
      </w:pPr>
      <w:r w:rsidRPr="007E0A10">
        <w:rPr>
          <w:color w:val="000000"/>
          <w:sz w:val="28"/>
          <w:szCs w:val="28"/>
        </w:rPr>
        <w:t>Все эти нормативные акты были приняты по рекомендации прокуратуры Благовещенского района в целях профилактики правонарушений и противодействию коррупции.</w:t>
      </w:r>
    </w:p>
    <w:p w:rsidR="007E0A10" w:rsidRPr="007E0A10" w:rsidRDefault="007E0A10" w:rsidP="007E0A10">
      <w:pPr>
        <w:suppressAutoHyphens/>
        <w:ind w:firstLine="709"/>
        <w:jc w:val="both"/>
        <w:rPr>
          <w:b/>
          <w:sz w:val="28"/>
          <w:szCs w:val="28"/>
        </w:rPr>
      </w:pPr>
      <w:r w:rsidRPr="007E0A10">
        <w:rPr>
          <w:sz w:val="28"/>
          <w:szCs w:val="28"/>
        </w:rPr>
        <w:t xml:space="preserve">За 2025 год Советом сельского поселения </w:t>
      </w:r>
      <w:proofErr w:type="gramStart"/>
      <w:r w:rsidRPr="007E0A10">
        <w:rPr>
          <w:sz w:val="28"/>
          <w:szCs w:val="28"/>
        </w:rPr>
        <w:t>Изяковский  сельсовет</w:t>
      </w:r>
      <w:proofErr w:type="gramEnd"/>
      <w:r w:rsidRPr="007E0A10">
        <w:rPr>
          <w:sz w:val="28"/>
          <w:szCs w:val="28"/>
        </w:rPr>
        <w:t xml:space="preserve"> муниципального района Благовещенский район Республики Башкортостан было принято</w:t>
      </w:r>
      <w:r w:rsidRPr="007E0A10">
        <w:rPr>
          <w:color w:val="FF6600"/>
          <w:sz w:val="28"/>
          <w:szCs w:val="28"/>
        </w:rPr>
        <w:t xml:space="preserve"> </w:t>
      </w:r>
      <w:r w:rsidRPr="007E0A10">
        <w:rPr>
          <w:color w:val="000000"/>
          <w:sz w:val="28"/>
          <w:szCs w:val="28"/>
        </w:rPr>
        <w:t xml:space="preserve">немало </w:t>
      </w:r>
      <w:r w:rsidRPr="007E0A10">
        <w:rPr>
          <w:sz w:val="28"/>
          <w:szCs w:val="28"/>
        </w:rPr>
        <w:t>нормативно-правовых актов.</w:t>
      </w:r>
    </w:p>
    <w:p w:rsidR="007E0A10" w:rsidRDefault="007E0A10" w:rsidP="007E0A10">
      <w:pPr>
        <w:suppressAutoHyphens/>
        <w:ind w:firstLine="709"/>
        <w:jc w:val="both"/>
        <w:rPr>
          <w:sz w:val="30"/>
          <w:szCs w:val="20"/>
        </w:rPr>
      </w:pPr>
      <w:r w:rsidRPr="007E0A10">
        <w:rPr>
          <w:sz w:val="28"/>
          <w:szCs w:val="28"/>
        </w:rPr>
        <w:t xml:space="preserve"> Были утверждены 2 соглашения между органами местного самоуправления муниципального района Благовещенский</w:t>
      </w:r>
      <w:r>
        <w:rPr>
          <w:sz w:val="28"/>
          <w:szCs w:val="28"/>
        </w:rPr>
        <w:t xml:space="preserve"> район Республики Башкортостан и сельского поселения </w:t>
      </w:r>
      <w:proofErr w:type="gramStart"/>
      <w:r>
        <w:rPr>
          <w:sz w:val="28"/>
          <w:szCs w:val="28"/>
        </w:rPr>
        <w:t>Изяковский  сельсовет</w:t>
      </w:r>
      <w:proofErr w:type="gramEnd"/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lastRenderedPageBreak/>
        <w:t xml:space="preserve">района Благовещенский район Республики Башкортостан. Вносились изменения в решения Совета сельского поселения принятые ранее. </w:t>
      </w:r>
    </w:p>
    <w:p w:rsidR="007E0A10" w:rsidRDefault="007E0A10" w:rsidP="007E0A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Советом сформирована 1 постоянная комиссия (по бюджету, налогам, вопросам муниципальной собственности, по земельным вопросам, социально-гуманитарным вопросам, благоустройству и экологии) и также работали комиссии по соблюдению регламента Совета, и </w:t>
      </w:r>
      <w:proofErr w:type="gramStart"/>
      <w:r>
        <w:rPr>
          <w:sz w:val="28"/>
          <w:szCs w:val="28"/>
        </w:rPr>
        <w:t>статуса</w:t>
      </w:r>
      <w:proofErr w:type="gramEnd"/>
      <w:r>
        <w:rPr>
          <w:sz w:val="28"/>
          <w:szCs w:val="28"/>
        </w:rPr>
        <w:t xml:space="preserve"> и этики депутата. При Совете работает и контролирующая ревизионная комиссия. </w:t>
      </w:r>
    </w:p>
    <w:p w:rsidR="007E0A10" w:rsidRDefault="007E0A10" w:rsidP="007E0A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Ревизионной комиссией было проведено 2 заседания и рассмотрено 4 вопросов. Все вопросы касались бюджета сельского поселения. Ревизионная комиссия в 2025 году отчиталась перед Советом о своей деятельности. </w:t>
      </w:r>
      <w:proofErr w:type="gramStart"/>
      <w:r>
        <w:rPr>
          <w:sz w:val="28"/>
          <w:szCs w:val="28"/>
        </w:rPr>
        <w:t>Кроме того</w:t>
      </w:r>
      <w:proofErr w:type="gramEnd"/>
      <w:r>
        <w:rPr>
          <w:sz w:val="28"/>
          <w:szCs w:val="28"/>
        </w:rPr>
        <w:t xml:space="preserve"> комиссиями разрабатываются перспективные и текущие планы работы.</w:t>
      </w:r>
    </w:p>
    <w:p w:rsidR="007E0A10" w:rsidRDefault="007E0A10" w:rsidP="007E0A10">
      <w:pPr>
        <w:suppressAutoHyphens/>
        <w:ind w:firstLine="709"/>
        <w:jc w:val="both"/>
        <w:rPr>
          <w:sz w:val="28"/>
          <w:szCs w:val="28"/>
        </w:rPr>
      </w:pPr>
    </w:p>
    <w:p w:rsidR="007E0A10" w:rsidRDefault="007E0A10" w:rsidP="007E0A10">
      <w:pPr>
        <w:suppressAutoHyphens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Уважаемые депутаты! </w:t>
      </w:r>
    </w:p>
    <w:p w:rsidR="007E0A10" w:rsidRDefault="007E0A10" w:rsidP="007E0A1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контроля за исполнением органами и должностными лицами местного самоуправления полномочий по решению вопросов местного значения постоянно находились в центре внимания Совета депутатов.</w:t>
      </w:r>
    </w:p>
    <w:p w:rsidR="007E0A10" w:rsidRDefault="007E0A10" w:rsidP="007E0A1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Перечислю некоторые из вопросов, которые обсуждались на встречах депутатов с должностными лицами администрации и на заседаниях Совета депутатов поселения:</w:t>
      </w:r>
    </w:p>
    <w:p w:rsidR="007E0A10" w:rsidRDefault="007E0A10" w:rsidP="007E0A1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комплексном взаимодействии администрации, депутатов Совета депутатов и жителей поселения по совершенствованию работы более полного и качественного удовлетворения потребностей населения поселения.</w:t>
      </w:r>
    </w:p>
    <w:p w:rsidR="007E0A10" w:rsidRDefault="007E0A10" w:rsidP="007E0A1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нормативно-правовые акты, принимаемые Советом депутатов сельского поселения, размещаются на стендах администрации поселения и в сети «Интернет». Все желающие имеют возможность ознакомиться с решениями и принятыми актами Совета депутатов поселения.</w:t>
      </w:r>
    </w:p>
    <w:p w:rsidR="007E0A10" w:rsidRDefault="007E0A10" w:rsidP="007E0A1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известно, одной из важнейших обязанностей депутата является его деятельность в сельском поселении:</w:t>
      </w:r>
    </w:p>
    <w:p w:rsidR="007E0A10" w:rsidRDefault="007E0A10" w:rsidP="007E0A1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-проведение приема избирателей, рассмотрение жалоб и обращений жителей, непосредственное обсуждение и решение вопросов в ходе проведения встреч, собраний, выступление с отчетом перед избирателями, оказание помощи главе сельского поселения в решении социальных проблем, организации работы по благоустройству населенных пунктов и т.д.</w:t>
      </w:r>
    </w:p>
    <w:p w:rsidR="007E0A10" w:rsidRDefault="007E0A10" w:rsidP="007E0A1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Результативность работы депутатов в сельском поселении во многом зависит от уровня взаимодействия с администрацией сельского поселения. Необходимо отметить положительный опыт сотрудничества, где депутаты оказывали помощь и принимали непосредственное участие в решении социально-экономических вопросов, вопросов благоустройства, открытие </w:t>
      </w:r>
      <w:r>
        <w:rPr>
          <w:color w:val="000000"/>
          <w:sz w:val="28"/>
          <w:szCs w:val="28"/>
        </w:rPr>
        <w:lastRenderedPageBreak/>
        <w:t xml:space="preserve">почтового отделения, участие </w:t>
      </w:r>
      <w:proofErr w:type="gramStart"/>
      <w:r>
        <w:rPr>
          <w:color w:val="000000"/>
          <w:sz w:val="28"/>
          <w:szCs w:val="28"/>
        </w:rPr>
        <w:t>депутатов  в</w:t>
      </w:r>
      <w:proofErr w:type="gramEnd"/>
      <w:r>
        <w:rPr>
          <w:color w:val="000000"/>
          <w:sz w:val="28"/>
          <w:szCs w:val="28"/>
        </w:rPr>
        <w:t xml:space="preserve"> субботниках, в различных мероприятиях и т.д.</w:t>
      </w:r>
    </w:p>
    <w:p w:rsidR="007E0A10" w:rsidRDefault="007E0A10" w:rsidP="007E0A1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целом, подводя итоги работы за 2025 год необходимо отметить, что Совет работал эффективно, решались насущные проблемы, создавалась нормативная правовая база, определяющая нормы и правила, по которым живет сельское поселение.</w:t>
      </w:r>
    </w:p>
    <w:p w:rsidR="007E0A10" w:rsidRDefault="007E0A10" w:rsidP="007E0A10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Спасибо за внимание!</w:t>
      </w:r>
    </w:p>
    <w:p w:rsidR="007E0A10" w:rsidRDefault="007E0A10" w:rsidP="007E0A10">
      <w:pPr>
        <w:suppressAutoHyphens/>
        <w:ind w:firstLine="709"/>
        <w:jc w:val="both"/>
        <w:rPr>
          <w:sz w:val="28"/>
          <w:szCs w:val="28"/>
        </w:rPr>
      </w:pPr>
    </w:p>
    <w:p w:rsidR="007E0A10" w:rsidRDefault="007E0A10" w:rsidP="007E0A10">
      <w:pPr>
        <w:suppressAutoHyphens/>
        <w:jc w:val="both"/>
        <w:rPr>
          <w:sz w:val="28"/>
          <w:szCs w:val="28"/>
        </w:rPr>
      </w:pPr>
    </w:p>
    <w:p w:rsidR="007E0A10" w:rsidRDefault="007E0A10" w:rsidP="007E0A10">
      <w:pPr>
        <w:jc w:val="both"/>
        <w:rPr>
          <w:sz w:val="30"/>
          <w:szCs w:val="20"/>
        </w:rPr>
      </w:pPr>
    </w:p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7E0A10" w:rsidRDefault="007E0A10" w:rsidP="007E0A10"/>
    <w:p w:rsidR="00B95E57" w:rsidRDefault="00B95E57"/>
    <w:sectPr w:rsidR="00B95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44"/>
    <w:rsid w:val="003C0F95"/>
    <w:rsid w:val="00584E44"/>
    <w:rsid w:val="007E0A10"/>
    <w:rsid w:val="00B95E57"/>
    <w:rsid w:val="00E4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6559"/>
  <w15:chartTrackingRefBased/>
  <w15:docId w15:val="{9914A6FC-C60C-47E6-B63E-9DA770FE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0A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1299</Words>
  <Characters>7410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2026-04-01T03:59:00Z</dcterms:created>
  <dcterms:modified xsi:type="dcterms:W3CDTF">2026-04-01T04:38:00Z</dcterms:modified>
</cp:coreProperties>
</file>