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78"/>
        <w:gridCol w:w="4074"/>
      </w:tblGrid>
      <w:tr w:rsidR="001E5E31" w:rsidRPr="002301F3" w:rsidTr="00B323AC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ИЗƏК АУЫЛ СОВЕТЫ</w:t>
            </w:r>
          </w:p>
          <w:p w:rsidR="001E5E31" w:rsidRPr="005A26C1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2301F3">
              <w:rPr>
                <w:rFonts w:ascii="Times New Roman" w:hAnsi="Times New Roman"/>
                <w:b/>
              </w:rPr>
              <w:t>АУЫЛ  БИЛ</w:t>
            </w:r>
            <w:proofErr w:type="gramEnd"/>
            <w:r w:rsidRPr="002301F3">
              <w:rPr>
                <w:rFonts w:ascii="Times New Roman" w:hAnsi="Times New Roman"/>
                <w:b/>
              </w:rPr>
              <w:t>ƏМƏ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Е СОВЕТЫ</w:t>
            </w:r>
          </w:p>
          <w:p w:rsidR="001E5E31" w:rsidRPr="00B7641C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proofErr w:type="gramEnd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Ы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1F3">
              <w:rPr>
                <w:rFonts w:ascii="Times New Roman" w:hAnsi="Times New Roman"/>
              </w:rPr>
              <w:t>453457,  Урге</w:t>
            </w:r>
            <w:proofErr w:type="gramEnd"/>
            <w:r w:rsidRPr="002301F3">
              <w:rPr>
                <w:rFonts w:ascii="Times New Roman" w:hAnsi="Times New Roman"/>
              </w:rPr>
              <w:t xml:space="preserve"> </w:t>
            </w:r>
            <w:proofErr w:type="spellStart"/>
            <w:r w:rsidRPr="002301F3">
              <w:rPr>
                <w:rFonts w:ascii="Times New Roman" w:hAnsi="Times New Roman"/>
              </w:rPr>
              <w:t>ИзƏк</w:t>
            </w:r>
            <w:proofErr w:type="spell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ауылы</w:t>
            </w:r>
            <w:proofErr w:type="spellEnd"/>
            <w:r w:rsidRPr="002301F3">
              <w:rPr>
                <w:rFonts w:ascii="Times New Roman" w:hAnsi="Times New Roman"/>
              </w:rPr>
              <w:t>,</w:t>
            </w:r>
          </w:p>
          <w:p w:rsidR="001E5E31" w:rsidRPr="002301F3" w:rsidRDefault="001E5E31" w:rsidP="00B323A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proofErr w:type="spellStart"/>
            <w:r w:rsidRPr="002301F3">
              <w:rPr>
                <w:rFonts w:ascii="Times New Roman" w:hAnsi="Times New Roman"/>
              </w:rPr>
              <w:t>МƏктƏ</w:t>
            </w:r>
            <w:proofErr w:type="gramStart"/>
            <w:r w:rsidRPr="002301F3">
              <w:rPr>
                <w:rFonts w:ascii="Times New Roman" w:hAnsi="Times New Roman"/>
              </w:rPr>
              <w:t>п</w:t>
            </w:r>
            <w:proofErr w:type="spell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урамы</w:t>
            </w:r>
            <w:proofErr w:type="spellEnd"/>
            <w:proofErr w:type="gramEnd"/>
            <w:r w:rsidRPr="002301F3">
              <w:rPr>
                <w:rFonts w:ascii="Times New Roman" w:hAnsi="Times New Roman"/>
              </w:rPr>
              <w:t>, 18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 .8(34766)2-79-46</w:t>
            </w:r>
          </w:p>
          <w:p w:rsidR="001E5E31" w:rsidRPr="002301F3" w:rsidRDefault="001E5E31" w:rsidP="00B323A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4" o:title=""/>
                </v:shape>
                <o:OLEObject Type="Embed" ProgID="Word.Picture.8" ShapeID="_x0000_i1025" DrawAspect="Content" ObjectID="_1740291790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5E31" w:rsidRPr="002301F3" w:rsidRDefault="001E5E31" w:rsidP="00B323AC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1F3">
              <w:rPr>
                <w:rFonts w:ascii="Times New Roman" w:hAnsi="Times New Roman"/>
              </w:rPr>
              <w:t>РЕСПУБЛИКА  БАШКОРТОСТАН</w:t>
            </w:r>
            <w:proofErr w:type="gramEnd"/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01F3">
              <w:rPr>
                <w:rFonts w:ascii="Times New Roman" w:hAnsi="Times New Roman"/>
              </w:rPr>
              <w:t>453457,село</w:t>
            </w:r>
            <w:proofErr w:type="gramEnd"/>
            <w:r w:rsidRPr="002301F3">
              <w:rPr>
                <w:rFonts w:ascii="Times New Roman" w:hAnsi="Times New Roman"/>
              </w:rPr>
              <w:t xml:space="preserve"> Верхний Изяк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1E5E31" w:rsidRPr="002301F3" w:rsidRDefault="001E5E31" w:rsidP="00B32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5E31" w:rsidRDefault="001E5E31" w:rsidP="001E5E31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Р Е Ш Е Н И Е</w:t>
      </w:r>
    </w:p>
    <w:p w:rsidR="001E5E31" w:rsidRPr="007F1C0E" w:rsidRDefault="001E5E31" w:rsidP="001E5E31">
      <w:pPr>
        <w:spacing w:after="0" w:line="240" w:lineRule="auto"/>
        <w:rPr>
          <w:sz w:val="28"/>
          <w:szCs w:val="28"/>
        </w:rPr>
      </w:pPr>
    </w:p>
    <w:p w:rsidR="001E5E31" w:rsidRDefault="001E5E31" w:rsidP="001E5E31">
      <w:pPr>
        <w:spacing w:after="0" w:line="240" w:lineRule="auto"/>
        <w:ind w:left="-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28 февраль     2023 й.                         №   42-111            от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28  февраля</w:t>
      </w:r>
      <w:proofErr w:type="gramEnd"/>
      <w:r w:rsidRPr="007F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  г.</w:t>
      </w:r>
    </w:p>
    <w:p w:rsidR="001E5E31" w:rsidRDefault="001E5E31" w:rsidP="001E5E31">
      <w:pPr>
        <w:spacing w:line="240" w:lineRule="auto"/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Pr="00EA52D7" w:rsidRDefault="001E5E31" w:rsidP="001E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>О стоимости гарантийного перечня услуг по погребению</w:t>
      </w:r>
    </w:p>
    <w:p w:rsidR="001E5E31" w:rsidRPr="00EA52D7" w:rsidRDefault="001E5E31" w:rsidP="001E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                  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05.12.2022 № 466-ФЗ                            «О федеральном бюджете на 2023 год и на плановый период 2024 и 2025 годов», постановлением Правительства Российской Федерации от 30.01.2023 №119 «Об утверждении коэффициента индексации выплат, пособий и компенсаций в 2023 году» Совет 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Изяковский </w:t>
      </w:r>
      <w:r w:rsidRPr="00EA52D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52D7">
        <w:rPr>
          <w:rFonts w:ascii="Times New Roman" w:eastAsia="Times New Roman" w:hAnsi="Times New Roman" w:cs="Times New Roman"/>
          <w:sz w:val="28"/>
          <w:szCs w:val="28"/>
        </w:rPr>
        <w:t xml:space="preserve"> е ш и </w:t>
      </w:r>
      <w:proofErr w:type="gramStart"/>
      <w:r w:rsidRPr="00EA52D7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1.  Установить с 1 февраля 2023 года тарифы на услуги по погребению (с учетом уральского коэффициента и индекса роста потребительских цен за 2022 год в размере 1,119) установлены   в сумме 8962 руб. 50 коп., в том числе: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1E5E31" w:rsidRPr="00EA52D7" w:rsidRDefault="001E5E31" w:rsidP="001E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 оформление документов, необходимых для погребения – бесплатно;</w:t>
      </w:r>
    </w:p>
    <w:p w:rsidR="001E5E31" w:rsidRPr="00EA52D7" w:rsidRDefault="001E5E31" w:rsidP="001E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-предоставление и доставка гроба и других предметов, необходимых для погребения – 1914,48 рубль;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 перевозка тела (останков) умершего на кладбище – 1159, 40 рублей;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погребение (кремация с последующей выдачей урны с прахом) – 5888,62 рублей.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1E5E31" w:rsidRPr="00EA52D7" w:rsidRDefault="001E5E31" w:rsidP="001E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 оформление документов, необходимых для погребения – бесплатно;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 облачение тела - 333,48 рублей;</w:t>
      </w:r>
    </w:p>
    <w:p w:rsidR="001E5E31" w:rsidRPr="00EA52D7" w:rsidRDefault="001E5E31" w:rsidP="001E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-предоставление гроба – 1581 рубль;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 перевозка умершего на кладбище (в крематорий) – 1159, 40 рублей;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>- погребение – 5888,62 рублей.</w:t>
      </w:r>
    </w:p>
    <w:p w:rsidR="001E5E31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 xml:space="preserve">2. Разместить настоящее решение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Изяковский </w:t>
      </w:r>
      <w:r w:rsidRPr="00EA52D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1E5E31" w:rsidRPr="00EA52D7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EA52D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https://izia</w:t>
        </w:r>
        <w:r w:rsidRPr="00EA52D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</w:t>
        </w:r>
        <w:r w:rsidRPr="00EA52D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-blagrb.ru/</w:t>
        </w:r>
      </w:hyperlink>
      <w:r w:rsidRPr="00EA52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E31" w:rsidRDefault="001E5E31" w:rsidP="001E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D7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выполнением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социально-гуманитарным вопросам, охране правопорядка, благоустройству и экологии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Таймурзина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Р.С)</w:t>
      </w: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Изяковский сельсовет </w:t>
      </w: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31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E31" w:rsidRPr="0012519E" w:rsidRDefault="001E5E31" w:rsidP="001E5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F6" w:rsidRDefault="001D4AF6">
      <w:bookmarkStart w:id="0" w:name="_GoBack"/>
      <w:bookmarkEnd w:id="0"/>
    </w:p>
    <w:sectPr w:rsidR="001D4AF6" w:rsidSect="00E6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1"/>
    <w:rsid w:val="001D4AF6"/>
    <w:rsid w:val="001E5E31"/>
    <w:rsid w:val="002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1EF6-815B-4E6D-9DDC-04F4276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5E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E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5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iak-blagrb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2023-03-14T06:36:00Z</dcterms:created>
  <dcterms:modified xsi:type="dcterms:W3CDTF">2023-03-14T06:37:00Z</dcterms:modified>
</cp:coreProperties>
</file>