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5912F1" w:rsidRPr="00D045EC" w:rsidTr="00D374D2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12F1" w:rsidRPr="00D045EC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2F1" w:rsidRPr="00D045EC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5912F1" w:rsidRPr="00D045EC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5912F1" w:rsidRPr="00D045EC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5912F1" w:rsidRPr="00D045EC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5912F1" w:rsidRPr="00D045EC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2F1" w:rsidRPr="00D045EC" w:rsidRDefault="005912F1" w:rsidP="00D37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12F1" w:rsidRPr="00D045EC" w:rsidRDefault="005912F1" w:rsidP="00D374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5912F1" w:rsidRPr="00D045EC" w:rsidRDefault="005912F1" w:rsidP="00D3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12F1" w:rsidRPr="00D045EC" w:rsidRDefault="005912F1" w:rsidP="00D374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12F1" w:rsidRPr="002870C8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912F1" w:rsidRPr="00D045EC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5912F1" w:rsidRPr="00D045EC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5912F1" w:rsidRPr="00D045EC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5912F1" w:rsidRPr="00D045EC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5912F1" w:rsidRPr="00D045EC" w:rsidRDefault="005912F1" w:rsidP="00D374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5912F1" w:rsidRDefault="005912F1" w:rsidP="00D37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5912F1" w:rsidRPr="00D045EC" w:rsidRDefault="005912F1" w:rsidP="00D374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912F1" w:rsidRPr="00D045EC" w:rsidRDefault="005912F1" w:rsidP="00D37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5912F1" w:rsidRPr="00D045EC" w:rsidRDefault="005912F1" w:rsidP="00D37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5912F1" w:rsidRPr="00D045EC" w:rsidRDefault="005912F1" w:rsidP="00D3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5912F1" w:rsidRPr="004B667D" w:rsidRDefault="005912F1" w:rsidP="005912F1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5912F1" w:rsidRPr="00E83307" w:rsidRDefault="005912F1" w:rsidP="00591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2F1" w:rsidRDefault="005912F1" w:rsidP="00591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18 » </w:t>
      </w:r>
      <w:r w:rsidRPr="00907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</w:t>
      </w:r>
      <w:r w:rsidRPr="00907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2022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№ 11</w:t>
      </w:r>
      <w:r w:rsidRPr="00E833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83307">
        <w:rPr>
          <w:rFonts w:ascii="Times New Roman" w:hAnsi="Times New Roman"/>
          <w:sz w:val="28"/>
          <w:szCs w:val="28"/>
        </w:rPr>
        <w:t xml:space="preserve">   « </w:t>
      </w:r>
      <w:r>
        <w:rPr>
          <w:rFonts w:ascii="Times New Roman" w:hAnsi="Times New Roman"/>
          <w:sz w:val="28"/>
          <w:szCs w:val="28"/>
        </w:rPr>
        <w:t>18 »  марта  2022</w:t>
      </w:r>
      <w:r w:rsidRPr="00E83307">
        <w:rPr>
          <w:rFonts w:ascii="Times New Roman" w:hAnsi="Times New Roman"/>
          <w:sz w:val="28"/>
          <w:szCs w:val="28"/>
        </w:rPr>
        <w:t xml:space="preserve">  г.</w:t>
      </w:r>
    </w:p>
    <w:p w:rsidR="005912F1" w:rsidRPr="00BB035D" w:rsidRDefault="005912F1" w:rsidP="005912F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12F1" w:rsidRPr="00BB035D" w:rsidRDefault="005912F1" w:rsidP="005912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B035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>по профилактике терроризма, экстремизма и правонарушений, а также злоупотреблению спиртными напитками, борьбе с преступностью в сельском поселении Изяковский  сельсовет  муниципального района Благовещенский район Республики Башкортостан на 2022 – 2024годы</w:t>
      </w: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1" w:rsidRDefault="005912F1" w:rsidP="005912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BB03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912F1" w:rsidRPr="00BB035D" w:rsidRDefault="005912F1" w:rsidP="0059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5912F1" w:rsidRPr="00BB035D" w:rsidRDefault="005912F1" w:rsidP="0059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по профилактике терроризма, экстремизма и правонарушений, а также злоупотреблению спиртными напитками, борьбе с преступностью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BB03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2022 – 2024 годы (прилагается).</w:t>
      </w:r>
    </w:p>
    <w:p w:rsidR="005912F1" w:rsidRPr="00BB035D" w:rsidRDefault="005912F1" w:rsidP="00591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5D">
        <w:rPr>
          <w:rFonts w:ascii="Times New Roman" w:hAnsi="Times New Roman" w:cs="Times New Roman"/>
          <w:color w:val="000000"/>
          <w:sz w:val="28"/>
          <w:szCs w:val="28"/>
        </w:rPr>
        <w:t>2. Обнародовать  настоящее Постановление на стенде администрации и разместить на официальном сайте Администрации сельского  поселения.</w:t>
      </w:r>
    </w:p>
    <w:p w:rsidR="005912F1" w:rsidRPr="00BB035D" w:rsidRDefault="005912F1" w:rsidP="00591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5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B035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B035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912F1" w:rsidRPr="00BB035D" w:rsidRDefault="005912F1" w:rsidP="00591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5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912F1" w:rsidRPr="00BB035D" w:rsidRDefault="005912F1" w:rsidP="005912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35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912F1" w:rsidRPr="00BB035D" w:rsidRDefault="005912F1" w:rsidP="00591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2F1" w:rsidRDefault="005912F1" w:rsidP="005912F1">
      <w:pPr>
        <w:rPr>
          <w:rFonts w:ascii="Times New Roman" w:hAnsi="Times New Roman" w:cs="Times New Roman"/>
          <w:sz w:val="28"/>
          <w:szCs w:val="28"/>
        </w:rPr>
      </w:pPr>
    </w:p>
    <w:p w:rsidR="005912F1" w:rsidRPr="000F0CA2" w:rsidRDefault="005912F1" w:rsidP="005912F1">
      <w:pPr>
        <w:pStyle w:val="a3"/>
        <w:tabs>
          <w:tab w:val="right" w:pos="9639"/>
        </w:tabs>
        <w:jc w:val="both"/>
      </w:pPr>
      <w:r w:rsidRPr="000F0CA2">
        <w:t>Глава сельского поселения</w:t>
      </w:r>
    </w:p>
    <w:p w:rsidR="005912F1" w:rsidRDefault="005912F1" w:rsidP="005912F1">
      <w:pPr>
        <w:tabs>
          <w:tab w:val="left" w:pos="2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CA2">
        <w:rPr>
          <w:rFonts w:ascii="Times New Roman" w:hAnsi="Times New Roman" w:cs="Times New Roman"/>
          <w:sz w:val="28"/>
          <w:szCs w:val="28"/>
        </w:rPr>
        <w:t xml:space="preserve">Изяковский сельсовет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CA2"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p w:rsidR="005912F1" w:rsidRDefault="005912F1" w:rsidP="005912F1">
      <w:pPr>
        <w:rPr>
          <w:rFonts w:ascii="Times New Roman" w:hAnsi="Times New Roman" w:cs="Times New Roman"/>
          <w:sz w:val="24"/>
          <w:szCs w:val="24"/>
        </w:rPr>
      </w:pPr>
    </w:p>
    <w:p w:rsidR="005912F1" w:rsidRDefault="005912F1" w:rsidP="00591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ab/>
      </w:r>
    </w:p>
    <w:p w:rsidR="005912F1" w:rsidRDefault="005912F1" w:rsidP="00591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2F1" w:rsidRDefault="005912F1" w:rsidP="00591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2F1" w:rsidRPr="00BB035D" w:rsidRDefault="005912F1" w:rsidP="00591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</w:rPr>
      </w:pPr>
    </w:p>
    <w:p w:rsidR="005912F1" w:rsidRPr="00BB035D" w:rsidRDefault="005912F1" w:rsidP="005912F1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Приложение № 1</w:t>
      </w:r>
    </w:p>
    <w:p w:rsidR="005912F1" w:rsidRPr="00BB035D" w:rsidRDefault="005912F1" w:rsidP="005912F1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к постановлению администрации</w:t>
      </w:r>
    </w:p>
    <w:p w:rsidR="005912F1" w:rsidRPr="00BB035D" w:rsidRDefault="005912F1" w:rsidP="005912F1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сельского поселения</w:t>
      </w:r>
    </w:p>
    <w:p w:rsidR="005912F1" w:rsidRPr="00BB035D" w:rsidRDefault="005912F1" w:rsidP="005912F1">
      <w:pPr>
        <w:spacing w:after="0" w:line="240" w:lineRule="auto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Изяковский </w:t>
      </w:r>
      <w:r w:rsidRPr="00BB035D">
        <w:rPr>
          <w:rFonts w:ascii="Times New Roman" w:hAnsi="Times New Roman" w:cs="Times New Roman"/>
        </w:rPr>
        <w:t xml:space="preserve"> сельсовет</w:t>
      </w:r>
    </w:p>
    <w:p w:rsidR="005912F1" w:rsidRPr="00BB035D" w:rsidRDefault="005912F1" w:rsidP="005912F1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муниципального района</w:t>
      </w:r>
    </w:p>
    <w:p w:rsidR="005912F1" w:rsidRPr="00BB035D" w:rsidRDefault="005912F1" w:rsidP="005912F1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 xml:space="preserve">Благовещенский район </w:t>
      </w:r>
    </w:p>
    <w:p w:rsidR="005912F1" w:rsidRPr="00BB035D" w:rsidRDefault="005912F1" w:rsidP="005912F1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Республики Башкортостан</w:t>
      </w:r>
    </w:p>
    <w:p w:rsidR="005912F1" w:rsidRPr="00BB035D" w:rsidRDefault="005912F1" w:rsidP="005912F1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BB035D">
        <w:rPr>
          <w:rFonts w:ascii="Times New Roman" w:hAnsi="Times New Roman" w:cs="Times New Roman"/>
        </w:rPr>
        <w:t>от  «</w:t>
      </w:r>
      <w:r>
        <w:rPr>
          <w:rFonts w:ascii="Times New Roman" w:hAnsi="Times New Roman" w:cs="Times New Roman"/>
        </w:rPr>
        <w:t>18</w:t>
      </w:r>
      <w:r w:rsidRPr="00BB035D">
        <w:rPr>
          <w:rFonts w:ascii="Times New Roman" w:hAnsi="Times New Roman" w:cs="Times New Roman"/>
        </w:rPr>
        <w:t xml:space="preserve">» марта 2022 г.  № </w:t>
      </w:r>
      <w:r>
        <w:rPr>
          <w:rFonts w:ascii="Times New Roman" w:hAnsi="Times New Roman" w:cs="Times New Roman"/>
        </w:rPr>
        <w:t>11</w:t>
      </w:r>
    </w:p>
    <w:p w:rsidR="005912F1" w:rsidRPr="00BB035D" w:rsidRDefault="005912F1" w:rsidP="005912F1">
      <w:pPr>
        <w:spacing w:line="240" w:lineRule="auto"/>
        <w:jc w:val="both"/>
        <w:rPr>
          <w:rFonts w:ascii="Times New Roman" w:hAnsi="Times New Roman" w:cs="Times New Roman"/>
        </w:rPr>
      </w:pPr>
    </w:p>
    <w:p w:rsidR="005912F1" w:rsidRPr="00BB035D" w:rsidRDefault="005912F1" w:rsidP="00591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5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912F1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 xml:space="preserve">по профилактике терроризма, экстремизма и правонарушений,  а также злоупотреблению спиртными напитками, борьбе с преступностью в сельском поселении Изяковский  сельсовет муниципального района </w:t>
      </w: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35D">
        <w:rPr>
          <w:rFonts w:ascii="Times New Roman" w:hAnsi="Times New Roman" w:cs="Times New Roman"/>
          <w:sz w:val="28"/>
          <w:szCs w:val="28"/>
        </w:rPr>
        <w:t>Благовещенский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35D">
        <w:rPr>
          <w:rFonts w:ascii="Times New Roman" w:hAnsi="Times New Roman" w:cs="Times New Roman"/>
          <w:sz w:val="28"/>
          <w:szCs w:val="28"/>
        </w:rPr>
        <w:t>Республики Башкортостан  на 2022 – 2024 годы</w:t>
      </w:r>
    </w:p>
    <w:p w:rsidR="005912F1" w:rsidRPr="00BB035D" w:rsidRDefault="005912F1" w:rsidP="005912F1">
      <w:pPr>
        <w:spacing w:line="240" w:lineRule="auto"/>
        <w:rPr>
          <w:rFonts w:ascii="Times New Roman" w:hAnsi="Times New Roman" w:cs="Times New Roman"/>
        </w:rPr>
      </w:pPr>
    </w:p>
    <w:p w:rsidR="005912F1" w:rsidRPr="00BB035D" w:rsidRDefault="005912F1" w:rsidP="005912F1">
      <w:pPr>
        <w:spacing w:line="240" w:lineRule="auto"/>
        <w:rPr>
          <w:rFonts w:ascii="Times New Roman" w:hAnsi="Times New Roman" w:cs="Times New Roman"/>
        </w:r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81" w:type="dxa"/>
        <w:tblInd w:w="-459" w:type="dxa"/>
        <w:tblLook w:val="01E0"/>
      </w:tblPr>
      <w:tblGrid>
        <w:gridCol w:w="8789"/>
        <w:gridCol w:w="992"/>
      </w:tblGrid>
      <w:tr w:rsidR="005912F1" w:rsidRPr="00BB035D" w:rsidTr="00D374D2">
        <w:tc>
          <w:tcPr>
            <w:tcW w:w="8789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Паспорт муниципальной программы: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2F1" w:rsidRPr="00BB035D" w:rsidTr="00D374D2">
        <w:tc>
          <w:tcPr>
            <w:tcW w:w="8789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1.Характеристика текущего состояния соответствующей сферы социально-экономического развития сельского поселения Изяковский  сельсовет муниципального района Благовещенский район Республики Башкортостан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5912F1" w:rsidRPr="00BB035D" w:rsidTr="00D374D2">
        <w:tc>
          <w:tcPr>
            <w:tcW w:w="8789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2. Основные целевые показатели муниципальной программы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2F1" w:rsidRPr="00BB035D" w:rsidTr="00D374D2">
        <w:tc>
          <w:tcPr>
            <w:tcW w:w="8789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3. Источники и объёмы финансирования муниципальной программы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12F1" w:rsidRPr="00BB035D" w:rsidTr="00D374D2">
        <w:tc>
          <w:tcPr>
            <w:tcW w:w="8789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4. Механизм реализации муниципальной программы и </w:t>
            </w:r>
            <w:proofErr w:type="gramStart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её исполнением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2F1" w:rsidRPr="00BB035D" w:rsidTr="00D374D2">
        <w:tc>
          <w:tcPr>
            <w:tcW w:w="8789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5. Оценка социально-экономической эффективности реализации муниципальной программы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2F1" w:rsidRPr="00BB035D" w:rsidTr="00D374D2">
        <w:tc>
          <w:tcPr>
            <w:tcW w:w="8789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6.Перечень основных программных мероприятий на 2022-2024 годы.  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</w:p>
    <w:p w:rsidR="005912F1" w:rsidRPr="00BB035D" w:rsidRDefault="005912F1" w:rsidP="005912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  <w:r w:rsidRPr="00BB035D">
        <w:rPr>
          <w:rFonts w:ascii="Times New Roman" w:hAnsi="Times New Roman" w:cs="Times New Roman"/>
          <w:sz w:val="24"/>
          <w:szCs w:val="24"/>
        </w:rPr>
        <w:tab/>
      </w:r>
    </w:p>
    <w:p w:rsidR="005912F1" w:rsidRPr="00BB035D" w:rsidRDefault="005912F1" w:rsidP="005912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ab/>
      </w:r>
    </w:p>
    <w:p w:rsidR="005912F1" w:rsidRPr="00BB035D" w:rsidRDefault="005912F1" w:rsidP="005912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12F1" w:rsidRDefault="005912F1" w:rsidP="0059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2977"/>
        <w:gridCol w:w="7197"/>
      </w:tblGrid>
      <w:tr w:rsidR="005912F1" w:rsidRPr="00BB035D" w:rsidTr="00D374D2">
        <w:tc>
          <w:tcPr>
            <w:tcW w:w="297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 профилактике терроризма, экстремизма и правонарушений, а также злоупотреблению спиртными напитками, борьбе с преступностью в сельском поселении Изяковский  сельсовет муниципального района Благовещенский район Республики Башкортостан на 2022 – 2024 годы (далее по тексту – Программа)</w:t>
            </w:r>
          </w:p>
        </w:tc>
      </w:tr>
      <w:tr w:rsidR="005912F1" w:rsidRPr="00BB035D" w:rsidTr="00D374D2">
        <w:tc>
          <w:tcPr>
            <w:tcW w:w="297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муниципальной программы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от 12 декабря 1993 года;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Конституция Республики Башкортостан от  24 декабря 1993 года;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марта 2006 года № 35-ФЗ «О противодействии терроризму»;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года   № 114-ФЗ «О противодействии экстремистской деятельности»;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 15 февраля 2006 года № 116 «О мерах по противодействию терроризму»;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Уголовный кодекс Российский Федерации от 13 июня 1996 года № 63-ФЗ;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7 февраля 2011 года  № 3-ФЗ «О полиции»;</w:t>
            </w:r>
          </w:p>
          <w:p w:rsidR="005912F1" w:rsidRPr="00BB035D" w:rsidRDefault="005912F1" w:rsidP="00D374D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6 марта 2013 года № 313-р "Обеспечение общественного порядка и противодействие преступности";</w:t>
            </w:r>
          </w:p>
          <w:p w:rsidR="005912F1" w:rsidRPr="00BB035D" w:rsidRDefault="005912F1" w:rsidP="00D37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Концепция общественной безопасности в Российской Федерации от 20 ноября 2013 года;</w:t>
            </w:r>
          </w:p>
          <w:p w:rsidR="005912F1" w:rsidRPr="00BB035D" w:rsidRDefault="005912F1" w:rsidP="00D37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2010 года № 390-ФЗ "О безопасности";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</w:p>
          <w:p w:rsidR="005912F1" w:rsidRPr="00BB035D" w:rsidRDefault="005912F1" w:rsidP="00D374D2">
            <w:pPr>
              <w:pStyle w:val="1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РФ от 15 апреля 2014 года № 345 "Об утверждении государственной программы Российской Федерации "Обеспечение общественного порядка и противодействие преступности";</w:t>
            </w:r>
          </w:p>
          <w:p w:rsidR="005912F1" w:rsidRPr="00BB035D" w:rsidRDefault="005912F1" w:rsidP="00D374D2">
            <w:pPr>
              <w:pStyle w:val="1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МВД РФ от 31 декабря 2012 года № 1166</w:t>
            </w:r>
            <w:r w:rsidRPr="00BB03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"Вопросы организации деятельности участковых уполномоченных полиции".</w:t>
            </w:r>
          </w:p>
        </w:tc>
      </w:tr>
      <w:tr w:rsidR="005912F1" w:rsidRPr="00BB035D" w:rsidTr="00D374D2">
        <w:tc>
          <w:tcPr>
            <w:tcW w:w="297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19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Изяковский  сельсовет Муниципального района Благовещенский район  Республики Башкортостан</w:t>
            </w:r>
          </w:p>
        </w:tc>
      </w:tr>
      <w:tr w:rsidR="005912F1" w:rsidRPr="00BB035D" w:rsidTr="00D374D2">
        <w:tc>
          <w:tcPr>
            <w:tcW w:w="297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proofErr w:type="gramStart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Изяковский  сельсовет Муниципального района Благовещенский район  Республики Башкортостан</w:t>
            </w:r>
          </w:p>
        </w:tc>
      </w:tr>
      <w:tr w:rsidR="005912F1" w:rsidRPr="00BB035D" w:rsidTr="00D374D2">
        <w:tc>
          <w:tcPr>
            <w:tcW w:w="297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19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Реализация в 2019, 2020 и 2021 годах государственной политики в области профилактики терроризма, экстремизма и правонарушений, а также злоупотреблению спиртными напитками, борьбы с преступностью на территории сельского поселения Изяковский  сельсовет муниципального района Благовещенский район Республики Башкортостан.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уважительного отношения к этнокультурным и конфессиональным ценностям народов республики;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консолидация усилий органов местной власти, в том числе  и общественных институтов, в профилактике правонарушений и борьбе с преступностью; 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общественной безопасности; 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предотвращение проявлений экстремизма;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сокращение к 2022 году  снижения уровня алкоголизации населения;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защита жизни, здоровья, прав и свобод граждан, а также всех форм собственности от преступных посягательств;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обеспечение экономической безопасности.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укрепление действенной многоуровневой системы профилактики правонарушений;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обеспечение социально-политической стабильности в поселении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сельского поселения;</w:t>
            </w:r>
          </w:p>
          <w:p w:rsidR="005912F1" w:rsidRPr="00BB035D" w:rsidRDefault="005912F1" w:rsidP="00D374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межведомственного взаимодействия и координации деятельности органов местного самоуправления и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5912F1" w:rsidRPr="00BB035D" w:rsidRDefault="005912F1" w:rsidP="00D374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сельского поселения по вопросам профилактики терроризма и экстремизма;</w:t>
            </w:r>
          </w:p>
          <w:p w:rsidR="005912F1" w:rsidRPr="00BB035D" w:rsidRDefault="005912F1" w:rsidP="00D374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информационно-пропагандистской деятельности, направленной против терроризма и экстремизма, с участием  правоохранительных органов, общественных объединений, негосударственных структур, средств массовой информации, ученых, </w:t>
            </w:r>
            <w:proofErr w:type="spellStart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2F1" w:rsidRPr="00BB035D" w:rsidRDefault="005912F1" w:rsidP="00D374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развитие инженерно-технического обеспечения профилактики терроризма и экстремизма;</w:t>
            </w:r>
          </w:p>
          <w:p w:rsidR="005912F1" w:rsidRPr="00BB035D" w:rsidRDefault="005912F1" w:rsidP="00D374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осуществление профилактики распространения алкоголизма и связанных с ним правонарушений;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внедрение новых методов и средств лечения, а также медицинской и социально-психологической реабилитации больных алкоголизмом;</w:t>
            </w:r>
          </w:p>
          <w:p w:rsidR="005912F1" w:rsidRPr="00BB035D" w:rsidRDefault="005912F1" w:rsidP="00D374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состояния межнациональных отношений, разработка технологий укрепления межнационального согласия в сельском поселении Изяковский  сельсовет муниципального района Благовещенский район;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грамотности граждан, формирование позитивного общественного мнения о правоохранительной системе и результатах её деятельности, восстановление доверия населения к правоохранительным органам.</w:t>
            </w:r>
          </w:p>
        </w:tc>
      </w:tr>
      <w:tr w:rsidR="005912F1" w:rsidRPr="00BB035D" w:rsidTr="00D374D2">
        <w:tc>
          <w:tcPr>
            <w:tcW w:w="297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Важнейшие целевые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и показатели муниципальной программы</w:t>
            </w:r>
          </w:p>
        </w:tc>
        <w:tc>
          <w:tcPr>
            <w:tcW w:w="719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программы: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уровень преступности;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-антитеррористическая и </w:t>
            </w:r>
            <w:proofErr w:type="spellStart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антиэкстримистская</w:t>
            </w:r>
            <w:proofErr w:type="spellEnd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динамика тяжких и особо тяжких преступлений против личности, здоровья населения;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динамика преступлений, совершаемых несовершеннолетними;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состояние преступности в общественных местах и на улицах на территории сельского поселения Изяковский  сельсовет муниципального района Благовещенский район Республики Башкортостан;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динамика корыстно-насильственных преступлений;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динамика преступлений совершенных в состоянии алкогольного опьянения;</w:t>
            </w:r>
          </w:p>
        </w:tc>
      </w:tr>
      <w:tr w:rsidR="005912F1" w:rsidRPr="00BB035D" w:rsidTr="00D374D2">
        <w:tc>
          <w:tcPr>
            <w:tcW w:w="297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19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 2022 года по 2024 год</w:t>
            </w:r>
          </w:p>
        </w:tc>
      </w:tr>
      <w:tr w:rsidR="005912F1" w:rsidRPr="00BB035D" w:rsidTr="00D374D2">
        <w:tc>
          <w:tcPr>
            <w:tcW w:w="297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7197" w:type="dxa"/>
          </w:tcPr>
          <w:p w:rsidR="005912F1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предусматривается в объёме 1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Бюджет  сельского поселения Изяковский  сельсовет муниципального района 3000 руб.</w:t>
            </w:r>
          </w:p>
        </w:tc>
      </w:tr>
      <w:tr w:rsidR="005912F1" w:rsidRPr="00BB035D" w:rsidTr="00D374D2">
        <w:tc>
          <w:tcPr>
            <w:tcW w:w="297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 и показатели её социально-экономической эффективности</w:t>
            </w:r>
          </w:p>
        </w:tc>
        <w:tc>
          <w:tcPr>
            <w:tcW w:w="7197" w:type="dxa"/>
          </w:tcPr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результаты: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снижение темпов роста преступности в целом, ослабление позиций организованной преступности;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снижение уровня криминализации подростковой среды;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снижение уровня криминальной активности со стороны ранее судимых граждан;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профилактики правонарушений, усиление предупредительной борьбы с терроризмом и экстремизмом;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утверждение принципа неотвратимости ответственности за совершенное правонарушение;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оздоровление обстановки на улицах и в других общественных местах;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укрепление безопасности объектов жизнеобеспечения и особой важности;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установление тесной взаимосвязи населения и общественных институтов с правоохранительными органами;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снижение уровня алкоголизации населения;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охват профилактическими мероприятиями 25% подростков и молодёжи в возрасте от 11 до 24 лет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Качественные показатели: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снижение уровня преступности (на 1000 населения) в 2022 году  в сравнении с 2021 годом; 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числа преступлений, совершаемых в общественных местах, связанных с угрозой жизни, 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удельного веса преступлений, совершаемых ранее </w:t>
            </w:r>
            <w:proofErr w:type="gramStart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судимыми</w:t>
            </w:r>
            <w:proofErr w:type="gramEnd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преступлений, совершаемых несовершеннолетними;</w:t>
            </w:r>
          </w:p>
          <w:p w:rsidR="005912F1" w:rsidRPr="00BB035D" w:rsidRDefault="005912F1" w:rsidP="00D3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количества преступлений совершенных в состоянии опьянения; </w:t>
            </w:r>
          </w:p>
        </w:tc>
      </w:tr>
    </w:tbl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12F1" w:rsidRPr="00BB035D" w:rsidSect="00BB035D">
          <w:headerReference w:type="even" r:id="rId6"/>
          <w:headerReference w:type="default" r:id="rId7"/>
          <w:footerReference w:type="even" r:id="rId8"/>
          <w:pgSz w:w="11909" w:h="16834"/>
          <w:pgMar w:top="851" w:right="851" w:bottom="851" w:left="1701" w:header="720" w:footer="720" w:gutter="0"/>
          <w:pgNumType w:start="3"/>
          <w:cols w:space="60"/>
          <w:noEndnote/>
          <w:titlePg/>
        </w:sectPr>
      </w:pP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12F1" w:rsidRPr="00BB035D" w:rsidSect="00BB035D">
          <w:type w:val="continuous"/>
          <w:pgSz w:w="11909" w:h="16834"/>
          <w:pgMar w:top="1440" w:right="710" w:bottom="720" w:left="2066" w:header="720" w:footer="720" w:gutter="0"/>
          <w:cols w:num="2" w:space="720" w:equalWidth="0">
            <w:col w:w="1762" w:space="491"/>
            <w:col w:w="4140"/>
          </w:cols>
          <w:noEndnote/>
        </w:sect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lastRenderedPageBreak/>
        <w:t>1.Характеристика текущего состояния соответствующей сферы социально-экономического развития сельского поселения</w:t>
      </w:r>
    </w:p>
    <w:p w:rsidR="005912F1" w:rsidRPr="00BB035D" w:rsidRDefault="005912F1" w:rsidP="005912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Принятие и реализация муниципальной программы по профилактике терроризма, экстремизма и правонарушений, а также злоупотреблению спиртными напитками, борьбе с преступностью в сельском поселении Изяковский  сельсовет муниципального района Благовещенский район Республики Башкортостан на 2022 – 2024 годы (далее - Программа) актуальны. Проявления терроризма, экстремизма, обстановка в области преступности, злоупотребление спиртными напитками в Российской Федерации принимают новые формы.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Консолидацию усилий органов  местного самоуправления, в том числе  и общественных институтов необходимо строить путём профилактики правонарушений и борьбе с преступностью, повышения уровня общественной безопасности, предотвращения проявлений экстремизма, надежной защиты жизни, здоровья, прав и свобод граждан, а также всех форм собственности от преступных посягательств, обеспечения экономической безопасности. 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По результатам оперативно-розыскных мероприятий, правоохранительными органами пресекается преступная деятельность членов международных террористических организаций, изымается огнестрельное оружие, боеприпасы, взрывчатые вещества, литература экстремистского содержания, инструкции по проведению терактов. На состояние общественной безопасности в сельском поселении Изяковский  сельсовет муниципального района Благовещенский район Республики Башкортостан определенное влияние могут оказывать </w:t>
      </w:r>
      <w:proofErr w:type="gramStart"/>
      <w:r w:rsidRPr="00BB035D">
        <w:rPr>
          <w:rFonts w:ascii="Times New Roman" w:hAnsi="Times New Roman" w:cs="Times New Roman"/>
          <w:sz w:val="24"/>
          <w:szCs w:val="24"/>
        </w:rPr>
        <w:t>многонациональный</w:t>
      </w:r>
      <w:proofErr w:type="gramEnd"/>
      <w:r w:rsidRPr="00BB035D">
        <w:rPr>
          <w:rFonts w:ascii="Times New Roman" w:hAnsi="Times New Roman" w:cs="Times New Roman"/>
          <w:sz w:val="24"/>
          <w:szCs w:val="24"/>
        </w:rPr>
        <w:t xml:space="preserve"> и поли конфессиональный   состав   его   населения,   не значительный   уровень миграции граждан из стран СНГ и субъектов Российской Федерации, где имеют место террористические и экстремистские проявления. Предпринимаемые сегодня меры по борьбе с терроризмом и экстремизмом требуют консолидации усилий органов местного самоуправления Республики Башкортостан, правоохранительных органов, общественных объединений и всего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материально-технических средств.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Борьба с терроризмом, экстремизмом и преступностью, а также злоупотреблению спиртными напитками, требует комплексного подхода, использования мер экономического, политического, социального и специального характера.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местного самоуправления, общества в целом. Социально-экономическое и духовно-культурное развитие невозможно без достижения серьёзных успехов в борьбе с преступностью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Необходимость подготовки и реализации программы вызвана тем, что                     сохраняются негативные тенденции в сфере алкоголизации населения, что представляет угрозу здоровью населения, экономике, правопорядку и безопасности. Распространение алкоголизма обусловлено рядом взаимосвязанных факторов. 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Одним из них является высокая доступность алкоголя.                     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Другие факторы, способствующие алкоголизму это наличие безработных среди молодёжи, а также сравнительно низкий уровень жизни населения. 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Также криминализация общества определяется комплексом факторов, к которым помимо просчётов, допущенных на этапе проведения реформ в экономической, правоохранительной и других базовых областях государственной деятельности, относятся: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негативные тенденции в экономике государства, связанная с ними деградация представителей отдельных слоёв населения;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lastRenderedPageBreak/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недостатки в деятельности правоохранительных, контрольных и надзорных органов, утрата их опоры на население, отток профессиональных кадров, нерешённость проблем правового, материально-технического, финансового, социального и иного обеспечения сотрудников органов внутренних дел;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- техническое несовершенство средств и методов профилактики и предупреждения преступности, </w:t>
      </w:r>
      <w:proofErr w:type="gramStart"/>
      <w:r w:rsidRPr="00BB03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035D">
        <w:rPr>
          <w:rFonts w:ascii="Times New Roman" w:hAnsi="Times New Roman" w:cs="Times New Roman"/>
          <w:sz w:val="24"/>
          <w:szCs w:val="24"/>
        </w:rPr>
        <w:t xml:space="preserve"> криминальными процессами и реагирование на их изменение;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распространение различных должностных злоупотреблений и нарушений законности;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сложные миграционные процессы, происходящие на территории республики и стране в целом;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Сегодня можно прогнозировать следующие негативные тенденции на территории сельского поселения Изяковский  сельсовет муниципального района Благовещенский район Республики Башкортостан 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повышение криминальной активности несовершеннолетних, сопряжённой с вовлечением в пьянство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-злоупотребление спиртными напитками </w:t>
      </w:r>
      <w:proofErr w:type="gramStart"/>
      <w:r w:rsidRPr="00BB035D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BB035D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Реализацию муниципальной программы предполагается осуществлять в следующих направлениях</w:t>
      </w:r>
      <w:r w:rsidRPr="00BB035D">
        <w:rPr>
          <w:rFonts w:ascii="Times New Roman" w:hAnsi="Times New Roman" w:cs="Times New Roman"/>
          <w:sz w:val="24"/>
          <w:szCs w:val="24"/>
        </w:rPr>
        <w:t>: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интеграция сил в борьбе с терроризмом и экстремизмом, профилактике преступности;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создание единой информационной системы для использования участниками борьбы с терроризмом и экстремизмом;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объединение в борьбе с терроризмом и экстремизмом усилий средств массовой информации, общественно-политических сил.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Реализация Программы основана на следующих принципах: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комплексный характер борьбы с терроризмом на основе объединения усилий местных органов власти, общественных и политических организаций, средств массовой информации и населения;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своевременность и адекватность применения контрмер по отражению террористических угроз;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адекватная реакция органов местного самоуправления на проявления терроризма и экстремизма;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привлечение общественности к борьбе с распространением терроризма и экстремизма.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Решение проблем и других задач укрепления правопорядка неразрывно связано с активизацией и совершенствованием деятельности правоохранительных органов, развитием институтов гражданского общества которые способны не только сдерживать негативные процессы, но и эффективно влиять на их развитие. 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Вместе с тем, достижение качественных сдвигов в правоохранительной деятельности во многом будет способствовать применение программно-целевого подхода к решению указанных проблем, усиление взаимодействия правоохранительных органов, органов государственной власти, местного самоуправления, общественных объединений и граждан в борьбе с терроризмом, экстремизмом и преступностью, профилактике правонарушений, а также по злоупотреблению спиртными напитками.</w:t>
      </w: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Основные целевые показатели муниципальной программы </w:t>
      </w: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представлены в следующей таблице:</w:t>
      </w:r>
    </w:p>
    <w:p w:rsidR="005912F1" w:rsidRPr="00BB035D" w:rsidRDefault="005912F1" w:rsidP="005912F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1843"/>
        <w:gridCol w:w="1843"/>
        <w:gridCol w:w="1842"/>
      </w:tblGrid>
      <w:tr w:rsidR="005912F1" w:rsidRPr="00BB035D" w:rsidTr="00D374D2">
        <w:trPr>
          <w:trHeight w:val="757"/>
        </w:trPr>
        <w:tc>
          <w:tcPr>
            <w:tcW w:w="594" w:type="dxa"/>
            <w:vMerge w:val="restart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gridSpan w:val="3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 по годам</w:t>
            </w:r>
          </w:p>
        </w:tc>
      </w:tr>
      <w:tr w:rsidR="005912F1" w:rsidRPr="00BB035D" w:rsidTr="00D374D2">
        <w:trPr>
          <w:trHeight w:val="347"/>
        </w:trPr>
        <w:tc>
          <w:tcPr>
            <w:tcW w:w="594" w:type="dxa"/>
            <w:vMerge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912F1" w:rsidRPr="00BB035D" w:rsidTr="00D374D2">
        <w:trPr>
          <w:trHeight w:val="337"/>
        </w:trPr>
        <w:tc>
          <w:tcPr>
            <w:tcW w:w="594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(преступлений на 10 00 населения)</w:t>
            </w:r>
          </w:p>
        </w:tc>
        <w:tc>
          <w:tcPr>
            <w:tcW w:w="1843" w:type="dxa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2F1" w:rsidRPr="00BB035D" w:rsidTr="00D374D2">
        <w:trPr>
          <w:trHeight w:val="337"/>
        </w:trPr>
        <w:tc>
          <w:tcPr>
            <w:tcW w:w="594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Количество регистрируемых преступлений</w:t>
            </w:r>
          </w:p>
        </w:tc>
        <w:tc>
          <w:tcPr>
            <w:tcW w:w="1843" w:type="dxa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2F1" w:rsidRPr="00BB035D" w:rsidTr="00D374D2">
        <w:trPr>
          <w:trHeight w:val="347"/>
        </w:trPr>
        <w:tc>
          <w:tcPr>
            <w:tcW w:w="594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в общественных местах, связанных с угрозой жизни, здоровью и имуществу граждан</w:t>
            </w:r>
          </w:p>
        </w:tc>
        <w:tc>
          <w:tcPr>
            <w:tcW w:w="1843" w:type="dxa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2F1" w:rsidRPr="00BB035D" w:rsidTr="00D374D2">
        <w:trPr>
          <w:trHeight w:val="337"/>
        </w:trPr>
        <w:tc>
          <w:tcPr>
            <w:tcW w:w="594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совершённых судимыми лицами, в общем числе преступлений (в процентах)</w:t>
            </w:r>
          </w:p>
        </w:tc>
        <w:tc>
          <w:tcPr>
            <w:tcW w:w="1843" w:type="dxa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5912F1" w:rsidRPr="00BB035D" w:rsidTr="00D374D2">
        <w:trPr>
          <w:trHeight w:val="347"/>
        </w:trPr>
        <w:tc>
          <w:tcPr>
            <w:tcW w:w="594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несовершеннолетними</w:t>
            </w:r>
          </w:p>
        </w:tc>
        <w:tc>
          <w:tcPr>
            <w:tcW w:w="1843" w:type="dxa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2F1" w:rsidRPr="00BB035D" w:rsidTr="00D374D2">
        <w:trPr>
          <w:trHeight w:val="347"/>
        </w:trPr>
        <w:tc>
          <w:tcPr>
            <w:tcW w:w="594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5" w:type="dxa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совершенных в состоянии опьянения.</w:t>
            </w:r>
          </w:p>
        </w:tc>
        <w:tc>
          <w:tcPr>
            <w:tcW w:w="1843" w:type="dxa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12F1" w:rsidRPr="00BB035D" w:rsidRDefault="005912F1" w:rsidP="005912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Реализация антитеррористических мероприятий Программы будет оцениваться по нескольким индикаторам, планируемые значения которых сформированы по результатам соответствующих социологических исследований и представлены в таблице.</w:t>
      </w:r>
    </w:p>
    <w:p w:rsidR="005912F1" w:rsidRPr="00BB035D" w:rsidRDefault="005912F1" w:rsidP="005912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Индикаторы оценки результатов реализации Программы:</w:t>
      </w:r>
    </w:p>
    <w:p w:rsidR="005912F1" w:rsidRPr="00BB035D" w:rsidRDefault="005912F1" w:rsidP="005912F1">
      <w:pPr>
        <w:shd w:val="clear" w:color="auto" w:fill="FFFFFF"/>
        <w:tabs>
          <w:tab w:val="left" w:pos="993"/>
        </w:tabs>
        <w:spacing w:before="266" w:after="0" w:line="240" w:lineRule="auto"/>
        <w:ind w:right="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color w:val="000000"/>
          <w:spacing w:val="4"/>
          <w:sz w:val="24"/>
          <w:szCs w:val="24"/>
        </w:rPr>
        <w:t>(проценты)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820"/>
        <w:gridCol w:w="1984"/>
        <w:gridCol w:w="2268"/>
      </w:tblGrid>
      <w:tr w:rsidR="005912F1" w:rsidRPr="00BB035D" w:rsidTr="00D374D2">
        <w:trPr>
          <w:trHeight w:hRule="exact" w:val="7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2F1" w:rsidRPr="00BB035D" w:rsidRDefault="005912F1" w:rsidP="00D374D2">
            <w:pPr>
              <w:shd w:val="clear" w:color="auto" w:fill="FFFFFF"/>
              <w:spacing w:after="0" w:line="240" w:lineRule="auto"/>
              <w:ind w:right="1"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035D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BB035D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 w:rsidRPr="00BB035D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2F1" w:rsidRPr="00BB035D" w:rsidRDefault="005912F1" w:rsidP="00D374D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Название индикатора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2F1" w:rsidRPr="00BB035D" w:rsidRDefault="005912F1" w:rsidP="00D374D2">
            <w:pPr>
              <w:shd w:val="clear" w:color="auto" w:fill="FFFFFF"/>
              <w:spacing w:after="0" w:line="240" w:lineRule="auto"/>
              <w:ind w:right="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Планируемое значение индикатора</w:t>
            </w:r>
          </w:p>
        </w:tc>
      </w:tr>
      <w:tr w:rsidR="005912F1" w:rsidRPr="00BB035D" w:rsidTr="00D374D2">
        <w:trPr>
          <w:trHeight w:hRule="exact" w:val="5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2F1" w:rsidRPr="00BB035D" w:rsidRDefault="005912F1" w:rsidP="00D374D2">
            <w:pPr>
              <w:spacing w:after="0" w:line="240" w:lineRule="auto"/>
              <w:ind w:right="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2F1" w:rsidRPr="00BB035D" w:rsidRDefault="005912F1" w:rsidP="00D374D2">
            <w:pPr>
              <w:spacing w:after="0" w:line="240" w:lineRule="auto"/>
              <w:ind w:right="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2F1" w:rsidRPr="00BB035D" w:rsidRDefault="005912F1" w:rsidP="00D374D2">
            <w:pPr>
              <w:shd w:val="clear" w:color="auto" w:fill="FFFFFF"/>
              <w:spacing w:after="0" w:line="240" w:lineRule="auto"/>
              <w:ind w:right="1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2F1" w:rsidRPr="00BB035D" w:rsidRDefault="005912F1" w:rsidP="00D374D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Правоохранительные </w:t>
            </w:r>
            <w:r w:rsidRPr="00BB035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органы</w:t>
            </w:r>
          </w:p>
        </w:tc>
      </w:tr>
      <w:tr w:rsidR="005912F1" w:rsidRPr="00BB035D" w:rsidTr="00D374D2">
        <w:trPr>
          <w:trHeight w:hRule="exact" w:val="10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Достаточность мер борьбы правоохранительных органов с терроризмом и экстремизмом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912F1" w:rsidRPr="00BB035D" w:rsidTr="00D374D2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Готовность населения к участию в акциях протеста - публичных мероприятиях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912F1" w:rsidRPr="00BB035D" w:rsidTr="00D374D2">
        <w:trPr>
          <w:trHeight w:hRule="exact" w:val="1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Степень распространенности общественного мнения о возможности осуществления актов терроризма и экстремизма на территории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12F1" w:rsidRPr="00BB035D" w:rsidTr="00D374D2">
        <w:trPr>
          <w:trHeight w:hRule="exact" w:val="10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Степень реальности угрозы развития терроризма и экстремизма на социально-политической почве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2F1" w:rsidRPr="00BB035D" w:rsidTr="00D374D2">
        <w:trPr>
          <w:trHeight w:hRule="exact" w:val="9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Степень реальности угрозы развития терроризма и экстремизма на религиозной почве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2F1" w:rsidRPr="00BB035D" w:rsidTr="00D374D2">
        <w:trPr>
          <w:trHeight w:hRule="exact" w:val="10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Степень реальности угрозы развития терроризма и экстремизма на этнической почве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3. Источники и объемы финансирования муниципальной программы</w:t>
      </w: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 бюджет сельского поселения Изяковский  сельсовет муниципального района Благовещенский район Республики Башкортостан;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средства, выделяемые на финансирование основной деятельности исполнителей мероприятий;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внебюджетные средства.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Ориентировочный объем средств, необходимый для реализации Программы за счет бюджетных средств на период с 2022 по 2024 год включительно составляет </w:t>
      </w:r>
      <w:r w:rsidRPr="00BB03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035D">
        <w:rPr>
          <w:rFonts w:ascii="Times New Roman" w:hAnsi="Times New Roman" w:cs="Times New Roman"/>
          <w:sz w:val="24"/>
          <w:szCs w:val="24"/>
        </w:rPr>
        <w:t>000 рублей, из которых:</w:t>
      </w:r>
    </w:p>
    <w:p w:rsidR="005912F1" w:rsidRPr="00BB035D" w:rsidRDefault="005912F1" w:rsidP="005912F1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юджет сельского поселения 1</w:t>
      </w:r>
      <w:r w:rsidRPr="00BB035D">
        <w:rPr>
          <w:rFonts w:ascii="Times New Roman" w:hAnsi="Times New Roman" w:cs="Times New Roman"/>
          <w:sz w:val="24"/>
          <w:szCs w:val="24"/>
        </w:rPr>
        <w:t xml:space="preserve">000 руб. </w:t>
      </w:r>
    </w:p>
    <w:p w:rsidR="005912F1" w:rsidRPr="00BB035D" w:rsidRDefault="005912F1" w:rsidP="005912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- проведение  мероприятий антитеррористической и </w:t>
      </w:r>
      <w:proofErr w:type="spellStart"/>
      <w:r w:rsidRPr="00BB035D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BB035D">
        <w:rPr>
          <w:rFonts w:ascii="Times New Roman" w:hAnsi="Times New Roman" w:cs="Times New Roman"/>
          <w:sz w:val="24"/>
          <w:szCs w:val="24"/>
        </w:rPr>
        <w:t xml:space="preserve"> направленности среди населения – 1000 рублей;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При необходимости, в случае внесения корректив в перечень Программных мероприятий,  объемы </w:t>
      </w:r>
      <w:proofErr w:type="gramStart"/>
      <w:r w:rsidRPr="00BB035D">
        <w:rPr>
          <w:rFonts w:ascii="Times New Roman" w:hAnsi="Times New Roman" w:cs="Times New Roman"/>
          <w:sz w:val="24"/>
          <w:szCs w:val="24"/>
        </w:rPr>
        <w:t>средств, направляемых на реализацию мероприятий</w:t>
      </w:r>
      <w:proofErr w:type="gramEnd"/>
      <w:r w:rsidRPr="00BB035D">
        <w:rPr>
          <w:rFonts w:ascii="Times New Roman" w:hAnsi="Times New Roman" w:cs="Times New Roman"/>
          <w:sz w:val="24"/>
          <w:szCs w:val="24"/>
        </w:rPr>
        <w:t xml:space="preserve"> будут уточняться с учетом возможностей бюджета.</w:t>
      </w:r>
    </w:p>
    <w:p w:rsidR="005912F1" w:rsidRPr="00BB035D" w:rsidRDefault="005912F1" w:rsidP="005912F1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 xml:space="preserve">4. Механизм реализации муниципальной программы и </w:t>
      </w:r>
    </w:p>
    <w:p w:rsidR="005912F1" w:rsidRPr="00BB035D" w:rsidRDefault="005912F1" w:rsidP="005912F1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035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B035D">
        <w:rPr>
          <w:rFonts w:ascii="Times New Roman" w:hAnsi="Times New Roman" w:cs="Times New Roman"/>
          <w:b/>
          <w:sz w:val="24"/>
          <w:szCs w:val="24"/>
        </w:rPr>
        <w:t xml:space="preserve"> её исполнением</w:t>
      </w:r>
    </w:p>
    <w:p w:rsidR="005912F1" w:rsidRPr="00BB035D" w:rsidRDefault="005912F1" w:rsidP="005912F1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BB03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035D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осуществляют Администрация сельского поселения Изяковский  сельсовет муниципального района Благовещенский Республики Башкортостан и комиссия по профилактике правонарушений и борьбе с преступностью. 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Ход исполнения программы будет рассматриваться на заседаниях комиссии и на совещаниях при главе Сельского поселения.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Исполнители Программы до 20 декабря каждого календарного года ежегодно </w:t>
      </w:r>
      <w:proofErr w:type="gramStart"/>
      <w:r w:rsidRPr="00BB035D">
        <w:rPr>
          <w:rFonts w:ascii="Times New Roman" w:hAnsi="Times New Roman" w:cs="Times New Roman"/>
          <w:sz w:val="24"/>
          <w:szCs w:val="24"/>
        </w:rPr>
        <w:t>предоставляют отчёт</w:t>
      </w:r>
      <w:proofErr w:type="gramEnd"/>
      <w:r w:rsidRPr="00BB035D">
        <w:rPr>
          <w:rFonts w:ascii="Times New Roman" w:hAnsi="Times New Roman" w:cs="Times New Roman"/>
          <w:sz w:val="24"/>
          <w:szCs w:val="24"/>
        </w:rPr>
        <w:t xml:space="preserve"> о выполнении мероприятий.</w:t>
      </w: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 xml:space="preserve">5. Оценка социально-экономической эффективности </w:t>
      </w:r>
    </w:p>
    <w:p w:rsidR="005912F1" w:rsidRPr="00BB035D" w:rsidRDefault="005912F1" w:rsidP="005912F1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5912F1" w:rsidRPr="00BB035D" w:rsidRDefault="005912F1" w:rsidP="005912F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Программа носит ярко выраженный социальный характер – результаты её реализации окажут влияние на различные стороны жизни  сельского поселения Изяковский  сельсовет муниципального района Благовещенский район Республики Башкортостан и общества.</w:t>
      </w:r>
    </w:p>
    <w:p w:rsidR="005912F1" w:rsidRPr="00BB035D" w:rsidRDefault="005912F1" w:rsidP="005912F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35D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Социально-экономическая эффективность реализации Программы выражается в определённых ожидаемых конечных результатах, перечисленных в Паспорте муниципальной программы, в том числе в ослаблении позиций организованной преступности, декриминализации экономики, снижение уровня криминализации подростковой среды, снижение уровня криминальной активности со стороны ранее судимых граждан, повышение эффективности профилактики правонарушений, усиление предупредительной борьбы с терроризмом и экстремизмом, утверждение принципа неотвратимости ответственности за совершённое правонарушение, оздоровление обстановки на</w:t>
      </w:r>
      <w:proofErr w:type="gramEnd"/>
      <w:r w:rsidRPr="00BB0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5D">
        <w:rPr>
          <w:rFonts w:ascii="Times New Roman" w:hAnsi="Times New Roman" w:cs="Times New Roman"/>
          <w:sz w:val="24"/>
          <w:szCs w:val="24"/>
        </w:rPr>
        <w:t>улицах</w:t>
      </w:r>
      <w:proofErr w:type="gramEnd"/>
      <w:r w:rsidRPr="00BB035D">
        <w:rPr>
          <w:rFonts w:ascii="Times New Roman" w:hAnsi="Times New Roman" w:cs="Times New Roman"/>
          <w:sz w:val="24"/>
          <w:szCs w:val="24"/>
        </w:rPr>
        <w:t xml:space="preserve"> и в других общественных местах, укрепление безопасности объектов жизнеобеспечения и особой важности, сокращения латентной преступности, установление тесной взаимосвязи населения и общественных институтов с правоохранительными органами. Также реализация Программы позволит обеспечить: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035D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BB035D">
        <w:rPr>
          <w:rFonts w:ascii="Times New Roman" w:hAnsi="Times New Roman" w:cs="Times New Roman"/>
          <w:sz w:val="24"/>
          <w:szCs w:val="24"/>
        </w:rPr>
        <w:t xml:space="preserve"> предотвращении террористических актов на территории  сельского поселения Изяковский  сельсовет муниципального района Благовещенский район Республики Башкортостан;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обеспечение нормативного правового регулирования в сфере профилактики терроризма, экстремизма и правонарушений, борьбы с преступностью;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сельского поселения Изяковский  сельсовет муниципального района Благовещенский район Республики Башкортостан;</w:t>
      </w:r>
    </w:p>
    <w:p w:rsidR="005912F1" w:rsidRPr="00BB035D" w:rsidRDefault="005912F1" w:rsidP="0059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противодействие  злоупотреблению спиртными напитками;</w:t>
      </w:r>
    </w:p>
    <w:p w:rsidR="005912F1" w:rsidRPr="00BB035D" w:rsidRDefault="005912F1" w:rsidP="005912F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- повышение уровня доверия населения к правоохранительным органам.</w:t>
      </w: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Используемые основные понятия</w:t>
      </w: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В целях программы используются следующие основные понятия: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i/>
          <w:sz w:val="24"/>
          <w:szCs w:val="24"/>
        </w:rPr>
        <w:t xml:space="preserve">террористический акт - </w:t>
      </w:r>
      <w:r w:rsidRPr="00BB035D">
        <w:rPr>
          <w:rFonts w:ascii="Times New Roman" w:hAnsi="Times New Roman" w:cs="Times New Roman"/>
          <w:sz w:val="24"/>
          <w:szCs w:val="24"/>
        </w:rPr>
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i/>
          <w:sz w:val="24"/>
          <w:szCs w:val="24"/>
        </w:rPr>
        <w:t xml:space="preserve">экстремистская деятельность (экстремизм) – </w:t>
      </w:r>
      <w:r w:rsidRPr="00BB035D">
        <w:rPr>
          <w:rFonts w:ascii="Times New Roman" w:hAnsi="Times New Roman" w:cs="Times New Roman"/>
          <w:sz w:val="24"/>
          <w:szCs w:val="24"/>
        </w:rPr>
        <w:t>деяния, включающие в состав следующие действия: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3"/>
      <w:r w:rsidRPr="00BB035D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bookmarkEnd w:id="0"/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4"/>
      <w:r w:rsidRPr="00BB035D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5"/>
      <w:bookmarkEnd w:id="1"/>
      <w:r w:rsidRPr="00BB035D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6"/>
      <w:bookmarkEnd w:id="2"/>
      <w:r w:rsidRPr="00BB035D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7"/>
      <w:bookmarkEnd w:id="3"/>
      <w:r w:rsidRPr="00BB035D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8"/>
      <w:bookmarkEnd w:id="4"/>
      <w:r w:rsidRPr="00BB035D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bookmarkEnd w:id="5"/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0"/>
      <w:r w:rsidRPr="00BB035D">
        <w:rPr>
          <w:rFonts w:ascii="Times New Roman" w:hAnsi="Times New Roman" w:cs="Times New Roman"/>
          <w:sz w:val="24"/>
          <w:szCs w:val="24"/>
        </w:rPr>
        <w:lastRenderedPageBreak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1"/>
      <w:bookmarkEnd w:id="6"/>
      <w:r w:rsidRPr="00BB035D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2"/>
      <w:bookmarkEnd w:id="7"/>
      <w:r w:rsidRPr="00BB035D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"/>
      <w:bookmarkEnd w:id="8"/>
      <w:r w:rsidRPr="00BB035D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bookmarkEnd w:id="9"/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D">
        <w:rPr>
          <w:rFonts w:ascii="Times New Roman" w:hAnsi="Times New Roman" w:cs="Times New Roman"/>
          <w:bCs/>
          <w:i/>
          <w:sz w:val="24"/>
          <w:szCs w:val="24"/>
        </w:rPr>
        <w:t>экстремистская организация</w:t>
      </w:r>
      <w:r w:rsidRPr="00BB035D">
        <w:rPr>
          <w:rFonts w:ascii="Times New Roman" w:hAnsi="Times New Roman" w:cs="Times New Roman"/>
          <w:sz w:val="24"/>
          <w:szCs w:val="24"/>
        </w:rPr>
        <w:t xml:space="preserve"> – общественное или религиозное объединение либо иная организация, в отношении </w:t>
      </w:r>
      <w:proofErr w:type="gramStart"/>
      <w:r w:rsidRPr="00BB035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B035D">
        <w:rPr>
          <w:rFonts w:ascii="Times New Roman" w:hAnsi="Times New Roman" w:cs="Times New Roman"/>
          <w:sz w:val="24"/>
          <w:szCs w:val="24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5912F1" w:rsidRPr="00BB035D" w:rsidRDefault="005912F1" w:rsidP="005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35D">
        <w:rPr>
          <w:rFonts w:ascii="Times New Roman" w:hAnsi="Times New Roman" w:cs="Times New Roman"/>
          <w:bCs/>
          <w:i/>
          <w:sz w:val="24"/>
          <w:szCs w:val="24"/>
        </w:rPr>
        <w:t>экстремистские материалы</w:t>
      </w:r>
      <w:r w:rsidRPr="00BB035D">
        <w:rPr>
          <w:rFonts w:ascii="Times New Roman" w:hAnsi="Times New Roman" w:cs="Times New Roman"/>
          <w:sz w:val="24"/>
          <w:szCs w:val="24"/>
        </w:rPr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BB035D">
        <w:rPr>
          <w:rFonts w:ascii="Times New Roman" w:hAnsi="Times New Roman" w:cs="Times New Roman"/>
          <w:sz w:val="24"/>
          <w:szCs w:val="24"/>
        </w:rPr>
        <w:t xml:space="preserve"> этнической, социальной, расовой, национальной или религиозной группы;</w:t>
      </w:r>
    </w:p>
    <w:p w:rsidR="005912F1" w:rsidRPr="00BB035D" w:rsidRDefault="005912F1" w:rsidP="005912F1">
      <w:pPr>
        <w:pStyle w:val="aa"/>
        <w:spacing w:before="0" w:beforeAutospacing="0" w:after="0" w:afterAutospacing="0"/>
        <w:ind w:firstLine="709"/>
        <w:jc w:val="both"/>
      </w:pPr>
      <w:r w:rsidRPr="00BB035D">
        <w:rPr>
          <w:i/>
        </w:rPr>
        <w:t xml:space="preserve">правонарушение – </w:t>
      </w:r>
      <w:r w:rsidRPr="00BB035D">
        <w:rPr>
          <w:bCs/>
          <w:shd w:val="clear" w:color="auto" w:fill="FFFFFF"/>
        </w:rPr>
        <w:t>это противоправное, виновное, общест</w:t>
      </w:r>
      <w:r w:rsidRPr="00BB035D">
        <w:rPr>
          <w:bCs/>
          <w:shd w:val="clear" w:color="auto" w:fill="FFFFFF"/>
        </w:rPr>
        <w:softHyphen/>
        <w:t>венно вредное деяние, за которое предусмотрена юридическая ответственность</w:t>
      </w:r>
      <w:r w:rsidRPr="00BB035D">
        <w:t>;</w:t>
      </w:r>
    </w:p>
    <w:p w:rsidR="005912F1" w:rsidRPr="00BB035D" w:rsidRDefault="005912F1" w:rsidP="005912F1">
      <w:pPr>
        <w:pStyle w:val="aa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B035D">
        <w:rPr>
          <w:i/>
        </w:rPr>
        <w:t xml:space="preserve">преступление – </w:t>
      </w:r>
      <w:r w:rsidRPr="00BB035D">
        <w:rPr>
          <w:shd w:val="clear" w:color="auto" w:fill="FFFFFF"/>
        </w:rPr>
        <w:t>преступлением признается виновно совершенное общественно опасное деяние, запрещенное законодательством под угрозой наказания;</w:t>
      </w:r>
    </w:p>
    <w:p w:rsidR="005912F1" w:rsidRPr="002F48DD" w:rsidRDefault="005912F1" w:rsidP="005912F1">
      <w:pPr>
        <w:pStyle w:val="aa"/>
        <w:spacing w:before="0" w:beforeAutospacing="0" w:after="0" w:afterAutospacing="0"/>
        <w:ind w:firstLine="709"/>
        <w:jc w:val="both"/>
      </w:pPr>
      <w:r w:rsidRPr="00BB035D">
        <w:rPr>
          <w:i/>
        </w:rPr>
        <w:t xml:space="preserve">рецидив преступления – </w:t>
      </w:r>
      <w:r w:rsidRPr="00BB035D">
        <w:rPr>
          <w:shd w:val="clear" w:color="auto" w:fill="FFFFFF"/>
        </w:rPr>
        <w:t>рецидивом преступлений признается совершение умышленного преступления лицом, имеющим судимость за ранее совершенное умышленное преступление</w:t>
      </w:r>
      <w:r w:rsidRPr="00BB035D">
        <w:t>;</w:t>
      </w: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5D">
        <w:rPr>
          <w:rFonts w:ascii="Times New Roman" w:hAnsi="Times New Roman" w:cs="Times New Roman"/>
          <w:b/>
          <w:sz w:val="24"/>
          <w:szCs w:val="24"/>
        </w:rPr>
        <w:t>6. Перечень основных программных мероприятий на 2022 – 2024 годы</w:t>
      </w: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985"/>
        <w:gridCol w:w="1701"/>
        <w:gridCol w:w="1832"/>
      </w:tblGrid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F1" w:rsidRPr="00BB035D" w:rsidRDefault="005912F1" w:rsidP="00D374D2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912F1" w:rsidRPr="00BB035D" w:rsidRDefault="005912F1" w:rsidP="00D374D2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 направление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Прогнозируемый объём финансирования на  2022-2024 годы  </w:t>
            </w:r>
            <w:proofErr w:type="spellStart"/>
            <w:r w:rsidRPr="00BB035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Проказ видеоролика по профилактике проявлений экстремизма и терроризма и пропаганде толерантности в межнациональных и межконфессиональных отношениях.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Изяк</w:t>
            </w:r>
            <w:proofErr w:type="spellEnd"/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цифрового </w:t>
            </w:r>
            <w:proofErr w:type="spellStart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порталах органов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целях пропаганды веротерпимости, развития у молодежи стремления к мирному разрешению конфликтных ситуаций в межэтнических и социально-политических отношениях, конструктивного обсуждения актуальных проблем и предупреждения экстремистских проявлений в молодежной среде.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администрации поселений (по согласованию), районная комиссия по государственно-межконфессиональ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на информационных стендах темы борьбы с терроризмом и экстремизмом, а также размещение материалов, способствующих активному вовлечению населения в противодействие терроризму и экстремизму.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школа, СДК,</w:t>
            </w: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мероприятий с целью воспитания патриотизма и толерантности.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Изяк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Осуществлять корректировку действующей муниципальной программы по профилактике терроризма, экстремизма и правонарушений, а также злоупотреблению спиртными напитками, борьбе с преступностью в сельском поселении Изяковский  сельсовет муниципального района Благовещенский район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912F1" w:rsidRPr="00BB035D" w:rsidTr="00D374D2">
        <w:trPr>
          <w:trHeight w:val="9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Издание муниципальных правовых актов по вопросам участия в профилактике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общественного порядка на улицах и в общественных местах, принятие мер по недопущению совершения террористических актов при проведении массовых мероприятий.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органы Прокуратуры РБ материалов для вынесения предостережений руководителям общественных и религиозных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объединений, а также другим лицам о недопустимости осуществления экстремистской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профилактики экстремистских проявлений в молодежной среде и в семьях, находящихся в трудной жизненной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выездным методом в учреждения сельского поселения и места массового отдыха населения в целях проведения профилактической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проявлениям терроризма и экстремизма: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Мероприятия антитеррористической направленности в  учреждениях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Изяковский  СДК</w:t>
            </w: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F1" w:rsidRPr="00BB035D" w:rsidTr="00D374D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общественности в деятельности формирований правоохранительной направленности: социально – профилактических центров, народных дружин, отрядов содействия полиции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2F1" w:rsidRPr="00BB035D" w:rsidTr="00D374D2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Изяк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1" w:rsidRPr="00BB035D" w:rsidRDefault="005912F1" w:rsidP="00D3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F1" w:rsidRPr="00BB035D" w:rsidRDefault="005912F1" w:rsidP="0059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88B" w:rsidRDefault="0092688B"/>
    <w:sectPr w:rsidR="0092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5D" w:rsidRDefault="0092688B" w:rsidP="00BB035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035D" w:rsidRDefault="0092688B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5D" w:rsidRDefault="0092688B" w:rsidP="00BB0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23</w:t>
    </w:r>
    <w:r>
      <w:rPr>
        <w:rStyle w:val="a7"/>
      </w:rPr>
      <w:fldChar w:fldCharType="end"/>
    </w:r>
  </w:p>
  <w:p w:rsidR="00BB035D" w:rsidRDefault="0092688B" w:rsidP="00BB035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5D" w:rsidRDefault="0092688B" w:rsidP="00BB035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3D1"/>
    <w:multiLevelType w:val="hybridMultilevel"/>
    <w:tmpl w:val="289A2540"/>
    <w:lvl w:ilvl="0" w:tplc="916A3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912F1"/>
    <w:rsid w:val="005912F1"/>
    <w:rsid w:val="0092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2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F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912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912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5912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912F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912F1"/>
  </w:style>
  <w:style w:type="paragraph" w:styleId="a8">
    <w:name w:val="footer"/>
    <w:basedOn w:val="a"/>
    <w:link w:val="a9"/>
    <w:rsid w:val="005912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912F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912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59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1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9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4394</Words>
  <Characters>25052</Characters>
  <Application>Microsoft Office Word</Application>
  <DocSecurity>0</DocSecurity>
  <Lines>208</Lines>
  <Paragraphs>58</Paragraphs>
  <ScaleCrop>false</ScaleCrop>
  <Company>Microsoft</Company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2022-03-29T07:08:00Z</dcterms:created>
  <dcterms:modified xsi:type="dcterms:W3CDTF">2022-03-29T07:08:00Z</dcterms:modified>
</cp:coreProperties>
</file>