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39" w:type="dxa"/>
        <w:tblLayout w:type="fixed"/>
        <w:tblLook w:val="01E0"/>
      </w:tblPr>
      <w:tblGrid>
        <w:gridCol w:w="4269"/>
        <w:gridCol w:w="1303"/>
        <w:gridCol w:w="4267"/>
      </w:tblGrid>
      <w:tr w:rsidR="00CC7D4F" w:rsidRPr="00DD5C50" w:rsidTr="005149D7">
        <w:trPr>
          <w:trHeight w:val="286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D4F" w:rsidRPr="00DD5C50" w:rsidRDefault="00CC7D4F" w:rsidP="00514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CC7D4F" w:rsidRPr="00DD5C50" w:rsidRDefault="00CC7D4F" w:rsidP="00514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7D4F" w:rsidRPr="00DD5C50" w:rsidRDefault="00CC7D4F" w:rsidP="00514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CC7D4F" w:rsidRPr="00DD5C50" w:rsidRDefault="00CC7D4F" w:rsidP="00514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CC7D4F" w:rsidRPr="00DD5C50" w:rsidRDefault="00CC7D4F" w:rsidP="00514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CC7D4F" w:rsidRPr="00DD5C50" w:rsidRDefault="00CC7D4F" w:rsidP="005149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7D4F" w:rsidRPr="00DD5C50" w:rsidRDefault="00CC7D4F" w:rsidP="00514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>з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D5C50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D5C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7D4F" w:rsidRPr="00DD5C50" w:rsidRDefault="00CC7D4F" w:rsidP="005149D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М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5C50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D5C50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CC7D4F" w:rsidRPr="00DD5C50" w:rsidRDefault="00CC7D4F" w:rsidP="0051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7D4F" w:rsidRPr="00DD5C50" w:rsidRDefault="00CC7D4F" w:rsidP="005149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7D4F" w:rsidRPr="00DD5C50" w:rsidRDefault="00CC7D4F" w:rsidP="00514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CC7D4F" w:rsidRPr="00DD5C50" w:rsidRDefault="00CC7D4F" w:rsidP="00514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7D4F" w:rsidRPr="00DD5C50" w:rsidRDefault="00CC7D4F" w:rsidP="00514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CC7D4F" w:rsidRPr="00DD5C50" w:rsidRDefault="00CC7D4F" w:rsidP="00514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CC7D4F" w:rsidRPr="00DD5C50" w:rsidRDefault="00CC7D4F" w:rsidP="00514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CC7D4F" w:rsidRPr="00DD5C50" w:rsidRDefault="00CC7D4F" w:rsidP="00514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CC7D4F" w:rsidRPr="00DD5C50" w:rsidRDefault="00CC7D4F" w:rsidP="005149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CC7D4F" w:rsidRPr="00DD5C50" w:rsidRDefault="00CC7D4F" w:rsidP="005149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C7D4F" w:rsidRPr="00DD5C50" w:rsidRDefault="00CC7D4F" w:rsidP="00514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CC7D4F" w:rsidRPr="00DD5C50" w:rsidRDefault="00CC7D4F" w:rsidP="00514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CC7D4F" w:rsidRPr="00DD5C50" w:rsidRDefault="00CC7D4F" w:rsidP="0051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D5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CC7D4F" w:rsidRPr="006E7025" w:rsidRDefault="00CC7D4F" w:rsidP="00CC7D4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C7D4F" w:rsidRPr="009B653E" w:rsidRDefault="00CC7D4F" w:rsidP="00CC7D4F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53E">
        <w:rPr>
          <w:rFonts w:ascii="Times New Roman" w:hAnsi="Times New Roman"/>
          <w:b/>
          <w:sz w:val="28"/>
          <w:szCs w:val="28"/>
        </w:rPr>
        <w:t xml:space="preserve">                      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B653E">
        <w:rPr>
          <w:rFonts w:ascii="Times New Roman" w:hAnsi="Times New Roman"/>
          <w:b/>
          <w:sz w:val="28"/>
          <w:szCs w:val="28"/>
        </w:rPr>
        <w:t>ПОСТАНОВЛЕНИЕ</w:t>
      </w:r>
    </w:p>
    <w:p w:rsidR="00CC7D4F" w:rsidRPr="009B653E" w:rsidRDefault="00CC7D4F" w:rsidP="00CC7D4F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D4F" w:rsidRPr="009B653E" w:rsidRDefault="00CC7D4F" w:rsidP="00CC7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9B6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14» январь  2020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№ 3                « 14 » января  2020</w:t>
      </w:r>
      <w:r w:rsidRPr="009B653E">
        <w:rPr>
          <w:rFonts w:ascii="Times New Roman" w:hAnsi="Times New Roman"/>
          <w:sz w:val="28"/>
          <w:szCs w:val="28"/>
        </w:rPr>
        <w:t>г.</w:t>
      </w: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Pr="00A501E5" w:rsidRDefault="00CC7D4F" w:rsidP="00CC7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4F" w:rsidRPr="00A501E5" w:rsidRDefault="00CC7D4F" w:rsidP="00CC7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E5">
        <w:rPr>
          <w:rFonts w:ascii="Times New Roman" w:hAnsi="Times New Roman" w:cs="Times New Roman"/>
          <w:b/>
          <w:bCs/>
          <w:sz w:val="24"/>
          <w:szCs w:val="24"/>
        </w:rPr>
        <w:t>Об утверждении Стандарт</w:t>
      </w:r>
      <w:r w:rsidRPr="00AE3CB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501E5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</w:t>
      </w:r>
    </w:p>
    <w:p w:rsidR="00CC7D4F" w:rsidRPr="00A501E5" w:rsidRDefault="00CC7D4F" w:rsidP="00CC7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E5">
        <w:rPr>
          <w:rFonts w:ascii="Times New Roman" w:hAnsi="Times New Roman" w:cs="Times New Roman"/>
          <w:b/>
          <w:bCs/>
          <w:sz w:val="24"/>
          <w:szCs w:val="24"/>
        </w:rPr>
        <w:t>внутреннего муниципального финансового контроля</w:t>
      </w:r>
    </w:p>
    <w:p w:rsidR="00CC7D4F" w:rsidRPr="00AE3CB9" w:rsidRDefault="00CC7D4F" w:rsidP="00CC7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Изяковский сельсовет муниципального района Благовещенский район Республики Башкортостан</w:t>
      </w:r>
    </w:p>
    <w:p w:rsidR="00CC7D4F" w:rsidRPr="00A501E5" w:rsidRDefault="00CC7D4F" w:rsidP="00CC7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E5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269.2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A501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18.12.2019</w:t>
      </w:r>
      <w:r w:rsidRPr="00A501E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48 </w:t>
      </w:r>
      <w:r w:rsidRPr="00A501E5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 </w:t>
      </w:r>
      <w:r w:rsidRPr="00A501E5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контролю», </w:t>
      </w:r>
    </w:p>
    <w:p w:rsidR="00CC7D4F" w:rsidRPr="00A501E5" w:rsidRDefault="00CC7D4F" w:rsidP="00CC7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A501E5" w:rsidRDefault="00CC7D4F" w:rsidP="00CC7D4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1E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CC7D4F" w:rsidRPr="00A501E5" w:rsidRDefault="00CC7D4F" w:rsidP="00CC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206F9C" w:rsidRDefault="00CC7D4F" w:rsidP="00CC7D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E5">
        <w:rPr>
          <w:rFonts w:ascii="Times New Roman" w:hAnsi="Times New Roman" w:cs="Times New Roman"/>
          <w:sz w:val="24"/>
          <w:szCs w:val="24"/>
        </w:rPr>
        <w:t xml:space="preserve">1.Утвердить Стандарт осуществления внутреннего муниципального финансового контроля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501E5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Pr="00206F9C">
        <w:rPr>
          <w:rFonts w:ascii="Times New Roman" w:hAnsi="Times New Roman" w:cs="Times New Roman"/>
          <w:sz w:val="24"/>
          <w:szCs w:val="24"/>
        </w:rPr>
        <w:t>1.</w:t>
      </w:r>
    </w:p>
    <w:p w:rsidR="00CC7D4F" w:rsidRPr="00A501E5" w:rsidRDefault="00CC7D4F" w:rsidP="00CC7D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01E5">
        <w:rPr>
          <w:rFonts w:ascii="Times New Roman" w:hAnsi="Times New Roman" w:cs="Times New Roman"/>
          <w:sz w:val="24"/>
          <w:szCs w:val="24"/>
        </w:rPr>
        <w:t>.</w:t>
      </w:r>
      <w:r w:rsidRPr="00A501E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его официального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подписа</w:t>
      </w:r>
      <w:r w:rsidRPr="00A501E5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CC7D4F" w:rsidRPr="00A501E5" w:rsidRDefault="00CC7D4F" w:rsidP="00CC7D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01E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501E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501E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CC7D4F" w:rsidRPr="00A501E5" w:rsidRDefault="00CC7D4F" w:rsidP="00CC7D4F">
      <w:pPr>
        <w:autoSpaceDE w:val="0"/>
        <w:autoSpaceDN w:val="0"/>
        <w:adjustRightInd w:val="0"/>
        <w:spacing w:after="0" w:line="240" w:lineRule="auto"/>
        <w:ind w:firstLine="927"/>
        <w:rPr>
          <w:rFonts w:ascii="Times New Roman" w:hAnsi="Times New Roman" w:cs="Times New Roman"/>
          <w:sz w:val="24"/>
          <w:szCs w:val="24"/>
        </w:rPr>
      </w:pPr>
    </w:p>
    <w:p w:rsidR="00CC7D4F" w:rsidRPr="00A501E5" w:rsidRDefault="00CC7D4F" w:rsidP="00CC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A501E5" w:rsidRDefault="00CC7D4F" w:rsidP="00CC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D4F" w:rsidRDefault="00CC7D4F" w:rsidP="00CC7D4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C7D4F" w:rsidRPr="00AE3CB9" w:rsidRDefault="00CC7D4F" w:rsidP="00CC7D4F">
      <w:pPr>
        <w:pStyle w:val="ConsPlusNormal"/>
        <w:tabs>
          <w:tab w:val="left" w:pos="594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Изяковский сельсовет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А.А.Хайруллина</w:t>
      </w:r>
      <w:proofErr w:type="spellEnd"/>
    </w:p>
    <w:p w:rsidR="00CC7D4F" w:rsidRPr="00AE3CB9" w:rsidRDefault="00CC7D4F" w:rsidP="00CC7D4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D4F" w:rsidRDefault="00CC7D4F" w:rsidP="00CC7D4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Приложение</w:t>
      </w:r>
    </w:p>
    <w:p w:rsidR="00CC7D4F" w:rsidRPr="00AE3CB9" w:rsidRDefault="00CC7D4F" w:rsidP="00CC7D4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C7D4F" w:rsidRDefault="00CC7D4F" w:rsidP="00CC7D4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CC7D4F" w:rsidRPr="00AE3CB9" w:rsidRDefault="00CC7D4F" w:rsidP="00CC7D4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Изяковский сельсовет</w:t>
      </w:r>
    </w:p>
    <w:p w:rsidR="00CC7D4F" w:rsidRPr="00AE3CB9" w:rsidRDefault="00CC7D4F" w:rsidP="00CC7D4F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14.01.2020</w:t>
      </w:r>
      <w:r w:rsidRPr="00AE3CB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</w:p>
    <w:p w:rsidR="00CC7D4F" w:rsidRPr="00AE3CB9" w:rsidRDefault="00CC7D4F" w:rsidP="00CC7D4F">
      <w:pPr>
        <w:pStyle w:val="ConsPlusTitle"/>
        <w:jc w:val="center"/>
      </w:pPr>
    </w:p>
    <w:p w:rsidR="00CC7D4F" w:rsidRPr="00AE3CB9" w:rsidRDefault="00CC7D4F" w:rsidP="00CC7D4F">
      <w:pPr>
        <w:pStyle w:val="ConsPlusTitle"/>
        <w:jc w:val="center"/>
        <w:rPr>
          <w:b w:val="0"/>
          <w:bCs w:val="0"/>
        </w:rPr>
      </w:pPr>
      <w:r w:rsidRPr="00AE3CB9">
        <w:rPr>
          <w:b w:val="0"/>
          <w:bCs w:val="0"/>
        </w:rPr>
        <w:t>СТАНДАРТ</w:t>
      </w:r>
    </w:p>
    <w:p w:rsidR="00CC7D4F" w:rsidRPr="00AE3CB9" w:rsidRDefault="00CC7D4F" w:rsidP="00CC7D4F">
      <w:pPr>
        <w:pStyle w:val="ConsPlusTitle"/>
        <w:jc w:val="center"/>
        <w:rPr>
          <w:b w:val="0"/>
          <w:bCs w:val="0"/>
        </w:rPr>
      </w:pPr>
      <w:r w:rsidRPr="00AE3CB9">
        <w:rPr>
          <w:b w:val="0"/>
          <w:bCs w:val="0"/>
        </w:rPr>
        <w:t xml:space="preserve"> осуществления внутреннего муниципального финансового контроля Администрацией  </w:t>
      </w:r>
      <w:r>
        <w:rPr>
          <w:b w:val="0"/>
          <w:bCs w:val="0"/>
        </w:rPr>
        <w:t>сельского поселения Изяковский сельсовет</w:t>
      </w:r>
    </w:p>
    <w:p w:rsidR="00CC7D4F" w:rsidRPr="00AE3CB9" w:rsidRDefault="00CC7D4F" w:rsidP="00CC7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Title"/>
        <w:jc w:val="center"/>
        <w:outlineLvl w:val="1"/>
        <w:rPr>
          <w:b w:val="0"/>
          <w:bCs w:val="0"/>
        </w:rPr>
      </w:pPr>
      <w:r w:rsidRPr="00AE3CB9">
        <w:rPr>
          <w:b w:val="0"/>
          <w:bCs w:val="0"/>
        </w:rPr>
        <w:t>1. Общие положения</w:t>
      </w:r>
    </w:p>
    <w:p w:rsidR="00CC7D4F" w:rsidRPr="00AE3CB9" w:rsidRDefault="00CC7D4F" w:rsidP="00CC7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Настоящий стандарт осуществления внутреннего муниципального финансового контроля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контрольных мероприятий.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1.2. Целью разработки настоящего Стандарта является установление общих правил, требований и процедур организации деятельности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при организации и осуществлении контрольных мероприятий.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планирование контрольного мероприятия;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осуществление контрольного мероприятия;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CC7D4F" w:rsidRPr="00AE3CB9" w:rsidRDefault="00CC7D4F" w:rsidP="00CC7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Title"/>
        <w:jc w:val="center"/>
        <w:outlineLvl w:val="1"/>
        <w:rPr>
          <w:b w:val="0"/>
          <w:bCs w:val="0"/>
        </w:rPr>
      </w:pPr>
      <w:r w:rsidRPr="00AE3CB9">
        <w:rPr>
          <w:b w:val="0"/>
          <w:bCs w:val="0"/>
        </w:rPr>
        <w:t>2. Термины и определения</w:t>
      </w:r>
    </w:p>
    <w:p w:rsidR="00CC7D4F" w:rsidRPr="00AE3CB9" w:rsidRDefault="00CC7D4F" w:rsidP="00CC7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2.2. Термины и определения, используемые в настоящем Стандарте, имеют то же значение, что и в Бюджетном кодексе Российской Федерации, Порядке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контролю, и правовых актах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регламентирующих осуществление внутреннего муниципального финансового контроля.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2.3. В настоящем Стандарте также применяются следующие термины: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действие - документальное и фактическое изучение деятельности объекта контроля;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проверочная (ревизионная) группа - уполномоченные должностные лица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контрольного мероприятия - документы, составляемые уполномоченными должностными лицами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CC7D4F" w:rsidRPr="00AE3CB9" w:rsidRDefault="00CC7D4F" w:rsidP="00CC7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Title"/>
        <w:jc w:val="center"/>
        <w:outlineLvl w:val="1"/>
        <w:rPr>
          <w:b w:val="0"/>
          <w:bCs w:val="0"/>
        </w:rPr>
      </w:pPr>
      <w:r w:rsidRPr="00AE3CB9">
        <w:rPr>
          <w:b w:val="0"/>
          <w:bCs w:val="0"/>
        </w:rPr>
        <w:t>3. Планирование контрольных мероприятий</w:t>
      </w:r>
    </w:p>
    <w:p w:rsidR="00CC7D4F" w:rsidRPr="00AE3CB9" w:rsidRDefault="00CC7D4F" w:rsidP="00CC7D4F">
      <w:pPr>
        <w:pStyle w:val="ConsPlusTitle"/>
        <w:jc w:val="center"/>
        <w:outlineLvl w:val="1"/>
      </w:pP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3.1. Контрольные мероприятия подразделяется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осуществляются в соответствии с Планом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на очередной финансовый год (далее - План), утвержденным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в План утверждаются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Изяковский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осуществляются на основании решения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принятого: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0E3DB6">
        <w:rPr>
          <w:rFonts w:ascii="Times New Roman" w:hAnsi="Times New Roman" w:cs="Times New Roman"/>
          <w:sz w:val="24"/>
          <w:szCs w:val="24"/>
        </w:rPr>
        <w:t>поступления поручений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Изяковский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должностных лиц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обращений граждан и организаций;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представления (предписания);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3.4. К критериям отбора контрольных мероприятий для включения в План относятся: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поручения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года).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C7D4F" w:rsidRPr="00AE3CB9" w:rsidRDefault="00CC7D4F" w:rsidP="00CC7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Title"/>
        <w:jc w:val="center"/>
        <w:outlineLvl w:val="1"/>
        <w:rPr>
          <w:b w:val="0"/>
          <w:bCs w:val="0"/>
        </w:rPr>
      </w:pPr>
      <w:r w:rsidRPr="00AE3CB9">
        <w:rPr>
          <w:b w:val="0"/>
          <w:bCs w:val="0"/>
        </w:rPr>
        <w:t>4. Подготовка и назначение контрольного мероприятия</w:t>
      </w:r>
    </w:p>
    <w:p w:rsidR="00CC7D4F" w:rsidRPr="00AE3CB9" w:rsidRDefault="00CC7D4F" w:rsidP="00CC7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4.1. Основанием для начала подготовки и назначения контрольного мероприятия является наличие контрольного мероприятия в Плане, либо поручение Главы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проведении внепланового контрольного мероприятия.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4.2.</w:t>
      </w:r>
      <w:r w:rsidRPr="00AE3CB9">
        <w:rPr>
          <w:rFonts w:ascii="Times New Roman" w:hAnsi="Times New Roman" w:cs="Times New Roman"/>
          <w:kern w:val="2"/>
          <w:sz w:val="24"/>
          <w:szCs w:val="24"/>
        </w:rPr>
        <w:t xml:space="preserve"> Контрольные мероприятия (за исключением случаев назначения </w:t>
      </w:r>
      <w:r w:rsidRPr="00AE3CB9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обследования в рамках камеральных или выездных проверок, ревизий) </w:t>
      </w:r>
      <w:r w:rsidRPr="00AE3CB9">
        <w:rPr>
          <w:rFonts w:ascii="Times New Roman" w:hAnsi="Times New Roman" w:cs="Times New Roman"/>
          <w:sz w:val="24"/>
          <w:szCs w:val="24"/>
        </w:rPr>
        <w:t>назначаются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4.3. Подготовка и назначение контрольного мероприятия предусматривают следующие действия:</w:t>
      </w:r>
    </w:p>
    <w:p w:rsidR="00CC7D4F" w:rsidRPr="00AE3CB9" w:rsidRDefault="00CC7D4F" w:rsidP="00CC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издание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о назначении контрольного мероприятия;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на основании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C7D4F" w:rsidRPr="00AE3CB9" w:rsidRDefault="00CC7D4F" w:rsidP="00CC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4.4. Подготовка и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осуществляются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соответствующем объекте распоряжением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Численность проверочной группы на каждом объекте контроля определяется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контрольном мероприятии не имеют права принимать участие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 Изяковский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если он в проверяемом периоде был штатным сотрудником объекта контроля.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имеющие оформленный в установленном порядке допуск к государственной тайне.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4.6. В ходе подготовки к проведению контрольного мероприятия руководителем проверочной группы, также: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подготовке к проведению проверки члены проверочной группы должны изучить: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 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отчетные и статистические данные о деятельности объекта контроля;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другие материалы, характеризующие деятельность объекта контроля, имеющиеся в распоряжении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Члены проверочной группы также должны изучить программу контрольного мероприятия.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4.7. Требования к содержанию программы контрольного мероприятия устанавливаются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7D4F" w:rsidRPr="00AE3CB9" w:rsidRDefault="00CC7D4F" w:rsidP="00CC7D4F">
      <w:pPr>
        <w:pStyle w:val="ConsPlusTitle"/>
        <w:jc w:val="center"/>
        <w:outlineLvl w:val="2"/>
      </w:pPr>
    </w:p>
    <w:p w:rsidR="00CC7D4F" w:rsidRPr="00AE3CB9" w:rsidRDefault="00CC7D4F" w:rsidP="00CC7D4F">
      <w:pPr>
        <w:pStyle w:val="ConsPlusTitle"/>
        <w:jc w:val="center"/>
        <w:outlineLvl w:val="2"/>
        <w:rPr>
          <w:b w:val="0"/>
          <w:bCs w:val="0"/>
        </w:rPr>
      </w:pPr>
      <w:r w:rsidRPr="00AE3CB9">
        <w:rPr>
          <w:b w:val="0"/>
          <w:bCs w:val="0"/>
        </w:rPr>
        <w:t xml:space="preserve">5. </w:t>
      </w:r>
      <w:proofErr w:type="gramStart"/>
      <w:r w:rsidRPr="00AE3CB9">
        <w:rPr>
          <w:b w:val="0"/>
          <w:bCs w:val="0"/>
        </w:rPr>
        <w:t xml:space="preserve">Общие положения о проведении контрольного </w:t>
      </w:r>
      <w:proofErr w:type="gramEnd"/>
    </w:p>
    <w:p w:rsidR="00CC7D4F" w:rsidRPr="00AE3CB9" w:rsidRDefault="00CC7D4F" w:rsidP="00CC7D4F">
      <w:pPr>
        <w:pStyle w:val="ConsPlusTitle"/>
        <w:jc w:val="center"/>
        <w:outlineLvl w:val="2"/>
        <w:rPr>
          <w:b w:val="0"/>
          <w:bCs w:val="0"/>
        </w:rPr>
      </w:pPr>
      <w:r w:rsidRPr="00AE3CB9">
        <w:rPr>
          <w:b w:val="0"/>
          <w:bCs w:val="0"/>
        </w:rPr>
        <w:lastRenderedPageBreak/>
        <w:t>Мероприятия</w:t>
      </w:r>
      <w:r>
        <w:rPr>
          <w:b w:val="0"/>
          <w:bCs w:val="0"/>
        </w:rPr>
        <w:t xml:space="preserve"> </w:t>
      </w:r>
      <w:r w:rsidRPr="00AE3CB9">
        <w:rPr>
          <w:b w:val="0"/>
          <w:bCs w:val="0"/>
        </w:rPr>
        <w:t xml:space="preserve">и </w:t>
      </w:r>
      <w:proofErr w:type="gramStart"/>
      <w:r w:rsidRPr="00AE3CB9">
        <w:rPr>
          <w:b w:val="0"/>
          <w:bCs w:val="0"/>
        </w:rPr>
        <w:t>оформлении</w:t>
      </w:r>
      <w:proofErr w:type="gramEnd"/>
      <w:r w:rsidRPr="00AE3CB9">
        <w:rPr>
          <w:b w:val="0"/>
          <w:bCs w:val="0"/>
        </w:rPr>
        <w:t xml:space="preserve"> его результатов</w:t>
      </w:r>
    </w:p>
    <w:p w:rsidR="00CC7D4F" w:rsidRPr="00AE3CB9" w:rsidRDefault="00CC7D4F" w:rsidP="00CC7D4F">
      <w:pPr>
        <w:pStyle w:val="ConsPlusTitle"/>
        <w:jc w:val="center"/>
        <w:outlineLvl w:val="2"/>
      </w:pP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5.2. 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5.3. Проведение выездной проверки (ревизии) осуществляется в пределах следующих сроков: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контрольных действий, организуемых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 Изяковский сельсовет</w:t>
      </w:r>
      <w:r w:rsidRPr="00AE3CB9">
        <w:rPr>
          <w:rFonts w:ascii="Times New Roman" w:hAnsi="Times New Roman" w:cs="Times New Roman"/>
          <w:sz w:val="24"/>
          <w:szCs w:val="24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>оформление акта проверки (ревизии) - не более 15 рабочих дней исчисляемых с последнего дня срока проведения проверки (ревизии),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</w:t>
      </w:r>
      <w:r w:rsidRPr="00AE3C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проверки (ревизии) не может превышать 3 рабочих дня;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акта проверки (ревизии) объекту контроля - в течение 5 рабочих дней со дня его подписания членами проверочной группы,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проверки по вопросам осуществления контроля в сфере закупок </w:t>
      </w:r>
      <w:r w:rsidRPr="00AE3CB9">
        <w:rPr>
          <w:rFonts w:ascii="Times New Roman" w:hAnsi="Times New Roman" w:cs="Times New Roman"/>
          <w:sz w:val="24"/>
          <w:szCs w:val="24"/>
        </w:rPr>
        <w:t>не позднее 3 рабочих дней после его подписания.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руководителем проверочной (ревизионной)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выездной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5.4. Проведение камеральной проверки осуществляется в пределах следующих сроков: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камеральной проверки не может превышать 30 рабочих дней,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- 20 рабочих дней, со дня получения от объекта контроля информации, документов и материалов, представленных по запросу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срок продления камеральной проверки не может превышать более чем на 10 рабочих дней;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камеральной проверки не может превышать 3 рабочих дня;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объекту контроля акта камеральной проверки - в течение 5 рабочих дней со дня его подписания членами проверочной группы,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его подписания.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должностным лицом (при проведении камеральной проверки одним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лицом) либо руководителем проверочной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камеральной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5.5. Проведение обследования осуществляется в порядке и сроки, установленные для выездной проверки (ревизии).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 контроля.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5.7.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CC7D4F" w:rsidRPr="00AE3CB9" w:rsidRDefault="00CC7D4F" w:rsidP="00CC7D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D4F" w:rsidRPr="00AE3CB9" w:rsidRDefault="00CC7D4F" w:rsidP="00CC7D4F">
      <w:pPr>
        <w:pStyle w:val="ConsPlusTitle"/>
        <w:jc w:val="center"/>
        <w:outlineLvl w:val="2"/>
        <w:rPr>
          <w:b w:val="0"/>
          <w:bCs w:val="0"/>
        </w:rPr>
      </w:pPr>
      <w:r w:rsidRPr="00AE3CB9">
        <w:rPr>
          <w:b w:val="0"/>
          <w:bCs w:val="0"/>
        </w:rPr>
        <w:t>6. Привлечение экспертов к проведению контрольного мероприятия</w:t>
      </w:r>
    </w:p>
    <w:p w:rsidR="00CC7D4F" w:rsidRPr="00AE3CB9" w:rsidRDefault="00CC7D4F" w:rsidP="00CC7D4F">
      <w:pPr>
        <w:pStyle w:val="ConsPlusTitle"/>
        <w:jc w:val="center"/>
        <w:outlineLvl w:val="2"/>
      </w:pP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6.1. В случаях, когда для достижения целей контрольного мероприятия необходимы специальные знания, навыки и опыт, которыми не владеют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к участию в проведении контрольного мероприятия могут привлекаться иные организации и специалисты, не являющиеся сотрудниками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(эксперты).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6.2. Привлечение экспертов к проведению контрольного мероприятия осуществляется по решению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6.3. Привлечение экспертов осуществляется в соответствии с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путем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CC7D4F" w:rsidRPr="00AE3CB9" w:rsidRDefault="00CC7D4F" w:rsidP="00CC7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Title"/>
        <w:jc w:val="center"/>
        <w:outlineLvl w:val="2"/>
        <w:rPr>
          <w:b w:val="0"/>
          <w:bCs w:val="0"/>
        </w:rPr>
      </w:pPr>
      <w:r w:rsidRPr="00AE3CB9">
        <w:rPr>
          <w:b w:val="0"/>
          <w:bCs w:val="0"/>
        </w:rPr>
        <w:t>7. Проведение выездной проверки (ревизии)</w:t>
      </w:r>
    </w:p>
    <w:p w:rsidR="00CC7D4F" w:rsidRPr="00AE3CB9" w:rsidRDefault="00CC7D4F" w:rsidP="00CC7D4F">
      <w:pPr>
        <w:pStyle w:val="ConsPlusTitle"/>
        <w:jc w:val="center"/>
        <w:outlineLvl w:val="2"/>
      </w:pP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7.2.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по контролю.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7.6. В рамках выездной проверки (ревизии) Глава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может назначить: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встречной проверки;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экспертизу.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Назначение, встречной проверки, экспертизы осуществляется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7.7. Глава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3CB9">
        <w:rPr>
          <w:rFonts w:ascii="Times New Roman" w:hAnsi="Times New Roman" w:cs="Times New Roman"/>
          <w:sz w:val="24"/>
          <w:szCs w:val="24"/>
        </w:rPr>
        <w:t>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отношении контрольного мероприятия, проводимого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- на основании мотивированного обращения руководителя проверочной группы.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выездной проверки (ревизии) являются: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>бъекта контроля нарушений законодательства и требующей дополнительного изучения;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7.8. Решение о продлении срока проведения выездной проверки (ревизии) оформляется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который должен содержать указание на основание и срок продления проведения проверки (ревизии).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но не более чем на 6 месяцев.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7.10. В срок не позднее 3 рабочих дней со дня принятия решения о приостановлении выездной проверки Администрация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принимает решение о возобновлении проведения выездной проверки (ревизии);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возобновлении проведения выездной проверки (ревизии).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7.11.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7.12.</w:t>
      </w:r>
      <w:r w:rsidRPr="00AE3CB9">
        <w:rPr>
          <w:rFonts w:ascii="Times New Roman" w:hAnsi="Times New Roman" w:cs="Times New Roman"/>
          <w:sz w:val="24"/>
          <w:szCs w:val="24"/>
        </w:rPr>
        <w:t xml:space="preserve"> Результаты выездной проверки (ревизии) оформляются актом.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не позднее - трех рабочих дней.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7.14. Акт и иные материалы выездной проверки (ревизии)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7.15.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решение: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применения мер принуждения.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 по вопросам осуществления контроля в сфере закупок с учетом возражений объекта контроля (при их наличии)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решение, в срок не более 30 рабочих дней со дня подписания акта: 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выдаче обязательного для исполнения предписания;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для выдачи предписания;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проведении внеплановой выездной проверки.</w:t>
      </w:r>
    </w:p>
    <w:p w:rsidR="00CC7D4F" w:rsidRPr="00AE3CB9" w:rsidRDefault="00CC7D4F" w:rsidP="00CC7D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утверждается отчет о результатах выездной проверки, в который включаются все отраженные в акте нарушения.</w:t>
      </w:r>
    </w:p>
    <w:p w:rsidR="00CC7D4F" w:rsidRPr="00AE3CB9" w:rsidRDefault="00CC7D4F" w:rsidP="00CC7D4F">
      <w:pPr>
        <w:pStyle w:val="ConsPlusTitle"/>
        <w:jc w:val="center"/>
        <w:outlineLvl w:val="2"/>
      </w:pPr>
    </w:p>
    <w:p w:rsidR="00CC7D4F" w:rsidRPr="00AE3CB9" w:rsidRDefault="00CC7D4F" w:rsidP="00CC7D4F">
      <w:pPr>
        <w:pStyle w:val="ConsPlusTitle"/>
        <w:jc w:val="center"/>
        <w:outlineLvl w:val="2"/>
        <w:rPr>
          <w:b w:val="0"/>
          <w:bCs w:val="0"/>
        </w:rPr>
      </w:pPr>
      <w:r w:rsidRPr="00AE3CB9">
        <w:rPr>
          <w:b w:val="0"/>
          <w:bCs w:val="0"/>
        </w:rPr>
        <w:t>8. Проведение камеральной проверки</w:t>
      </w:r>
    </w:p>
    <w:p w:rsidR="00CC7D4F" w:rsidRPr="00AE3CB9" w:rsidRDefault="00CC7D4F" w:rsidP="00CC7D4F">
      <w:pPr>
        <w:pStyle w:val="ConsPlusTitle"/>
        <w:jc w:val="center"/>
        <w:outlineLvl w:val="2"/>
      </w:pP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Камеральная проверка включает в себя исследование по месту нахождения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представленных по запросам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полученных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ходе встречных проверок и (или) обследований и в результате анализа данных информационных систем, владельцем или оператором которых является 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, а также иных документов и информации об объекте контроля.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После подписания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камеральной проверки в адрес объект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E3CB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3CB9">
        <w:rPr>
          <w:rFonts w:ascii="Times New Roman" w:hAnsi="Times New Roman" w:cs="Times New Roman"/>
          <w:sz w:val="24"/>
          <w:szCs w:val="24"/>
        </w:rPr>
        <w:t>) контроля направляется запрос о предоставлении документов и информации об объекте контроля.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Объект контроля обязан представить указанные документы и информацию в указанный в запросе срок, который не может составлять менее 3 рабочих дней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обоснованность проведения встречной проверки и (или) обследования;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о продлении срока проведения контрольного мероприятия оформляется в форме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 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камеральной проверки являются: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>бъекта контроля нарушений законодательства и требующей дополнительного изучения;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>Результаты камеральной проверки оформляются актом, срок подготовки акта камеральной проверки не может превышать пятнадцати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последнего дня срока проведения камеральной проверки, определенного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- трех рабочих дней,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после его подписания вручается (направляется) объекту контроля. 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  <w:proofErr w:type="gramEnd"/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и иные материалы камеральной проверки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3CB9">
        <w:rPr>
          <w:rFonts w:ascii="Times New Roman" w:hAnsi="Times New Roman" w:cs="Times New Roman"/>
          <w:sz w:val="24"/>
          <w:szCs w:val="24"/>
        </w:rPr>
        <w:t>принимается решение: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 в срок не более 30 рабочих дней со дня подписания акта: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выдаче обязательного для исполнения предписания;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для выдачи предписания;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проверки.</w:t>
      </w:r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оформляется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 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7D4F" w:rsidRPr="00AE3CB9" w:rsidRDefault="00CC7D4F" w:rsidP="00CC7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утверждается отчет о результатах камеральной проверки, в который включаются все отраженные в акте нарушения.</w:t>
      </w:r>
    </w:p>
    <w:p w:rsidR="00CC7D4F" w:rsidRPr="00AE3CB9" w:rsidRDefault="00CC7D4F" w:rsidP="00CC7D4F">
      <w:pPr>
        <w:pStyle w:val="ConsPlusTitle"/>
        <w:jc w:val="center"/>
        <w:outlineLvl w:val="2"/>
      </w:pPr>
    </w:p>
    <w:p w:rsidR="00CC7D4F" w:rsidRPr="00AE3CB9" w:rsidRDefault="00CC7D4F" w:rsidP="00CC7D4F">
      <w:pPr>
        <w:pStyle w:val="ConsPlusTitle"/>
        <w:jc w:val="center"/>
        <w:outlineLvl w:val="2"/>
        <w:rPr>
          <w:b w:val="0"/>
          <w:bCs w:val="0"/>
        </w:rPr>
      </w:pPr>
      <w:r w:rsidRPr="00AE3CB9">
        <w:rPr>
          <w:b w:val="0"/>
          <w:bCs w:val="0"/>
        </w:rPr>
        <w:t>9. Проведение встречной проверки</w:t>
      </w:r>
    </w:p>
    <w:p w:rsidR="00CC7D4F" w:rsidRPr="00AE3CB9" w:rsidRDefault="00CC7D4F" w:rsidP="00CC7D4F">
      <w:pPr>
        <w:pStyle w:val="ConsPlusTitle"/>
        <w:jc w:val="center"/>
        <w:outlineLvl w:val="2"/>
        <w:rPr>
          <w:b w:val="0"/>
          <w:bCs w:val="0"/>
        </w:rPr>
      </w:pP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9.1.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1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проверочной (ревизионной) группы в виде соответствующего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 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CC7D4F" w:rsidRPr="00AE3CB9" w:rsidRDefault="00CC7D4F" w:rsidP="00CC7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Title"/>
        <w:jc w:val="center"/>
        <w:outlineLvl w:val="2"/>
        <w:rPr>
          <w:b w:val="0"/>
          <w:bCs w:val="0"/>
        </w:rPr>
      </w:pPr>
      <w:r w:rsidRPr="00AE3CB9">
        <w:rPr>
          <w:b w:val="0"/>
          <w:bCs w:val="0"/>
        </w:rPr>
        <w:t>10. Проведение обследования</w:t>
      </w:r>
    </w:p>
    <w:p w:rsidR="00CC7D4F" w:rsidRPr="00AE3CB9" w:rsidRDefault="00CC7D4F" w:rsidP="00CC7D4F">
      <w:pPr>
        <w:pStyle w:val="ConsPlusTitle"/>
        <w:jc w:val="center"/>
        <w:outlineLvl w:val="2"/>
        <w:rPr>
          <w:b w:val="0"/>
          <w:bCs w:val="0"/>
        </w:rPr>
      </w:pP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или поручениями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>, а также иных средств измерения и фиксации, в том числе измерительных приборов.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10.5. Заключение и иные материалы обследования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10.6. По результатам рассмотрения заключения и иных материалов обследования Главой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принимается решение: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направлении представлений, предписаний;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назначении проведения выездной проверки;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D4F" w:rsidRPr="00AE3CB9" w:rsidRDefault="00CC7D4F" w:rsidP="00CC7D4F">
      <w:pPr>
        <w:pStyle w:val="ConsPlusTitle"/>
        <w:jc w:val="center"/>
        <w:outlineLvl w:val="1"/>
        <w:rPr>
          <w:b w:val="0"/>
          <w:bCs w:val="0"/>
        </w:rPr>
      </w:pPr>
      <w:r w:rsidRPr="00AE3CB9">
        <w:rPr>
          <w:b w:val="0"/>
          <w:bCs w:val="0"/>
        </w:rPr>
        <w:t>11. Составление и представление отчетности о результатах</w:t>
      </w:r>
    </w:p>
    <w:p w:rsidR="00CC7D4F" w:rsidRPr="00AE3CB9" w:rsidRDefault="00CC7D4F" w:rsidP="00CC7D4F">
      <w:pPr>
        <w:pStyle w:val="ConsPlusTitle"/>
        <w:jc w:val="center"/>
        <w:outlineLvl w:val="1"/>
        <w:rPr>
          <w:b w:val="0"/>
          <w:bCs w:val="0"/>
        </w:rPr>
      </w:pPr>
      <w:r w:rsidRPr="00AE3CB9">
        <w:rPr>
          <w:b w:val="0"/>
          <w:bCs w:val="0"/>
        </w:rPr>
        <w:t>осуществления внутреннего муниципального</w:t>
      </w:r>
    </w:p>
    <w:p w:rsidR="00CC7D4F" w:rsidRPr="00AE3CB9" w:rsidRDefault="00CC7D4F" w:rsidP="00CC7D4F">
      <w:pPr>
        <w:pStyle w:val="ConsPlusTitle"/>
        <w:jc w:val="center"/>
        <w:outlineLvl w:val="1"/>
        <w:rPr>
          <w:b w:val="0"/>
          <w:bCs w:val="0"/>
        </w:rPr>
      </w:pPr>
      <w:r w:rsidRPr="00AE3CB9">
        <w:rPr>
          <w:b w:val="0"/>
          <w:bCs w:val="0"/>
        </w:rPr>
        <w:t>финансового контроля</w:t>
      </w:r>
    </w:p>
    <w:p w:rsidR="00CC7D4F" w:rsidRPr="00AE3CB9" w:rsidRDefault="00CC7D4F" w:rsidP="00CC7D4F">
      <w:pPr>
        <w:pStyle w:val="ConsPlusTitle"/>
        <w:jc w:val="center"/>
        <w:outlineLvl w:val="1"/>
      </w:pP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11.1. Отчеты о результатах осуществления внутреннего муниципального финансового контроля составляются и представляются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 итогам работы за год Главе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Отчет по итогам работы за год предоставляется до 1 марта года, следующего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11.2. В отчете отражаются данные о результатах проведения контрольных мероприятий, в том числе: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начисленные штрафы в количественном выражении;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объем проверенных средств областного бюджета;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количество поданных и (или) удовлетворенных жалоб (исков) на решения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 Изяковский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а также на его действия (бездействия) в рамках осуществленной им контрольной деятельности;</w:t>
      </w:r>
    </w:p>
    <w:p w:rsidR="00CC7D4F" w:rsidRPr="00AE3CB9" w:rsidRDefault="00CC7D4F" w:rsidP="00CC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протоколов об административных правонарушениях.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11.3. 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контроля.</w:t>
      </w:r>
      <w:proofErr w:type="gramEnd"/>
    </w:p>
    <w:p w:rsidR="00CC7D4F" w:rsidRPr="00AE3CB9" w:rsidRDefault="00CC7D4F" w:rsidP="00CC7D4F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CC7D4F" w:rsidRPr="00AE3CB9" w:rsidRDefault="00CC7D4F" w:rsidP="00CC7D4F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D4F" w:rsidRDefault="00CC7D4F" w:rsidP="00CC7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D4F" w:rsidRDefault="00CC7D4F" w:rsidP="00CC7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D4F" w:rsidRDefault="00CC7D4F" w:rsidP="00CC7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D4F" w:rsidRPr="003F20E5" w:rsidRDefault="00CC7D4F" w:rsidP="00CC7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D4F" w:rsidRDefault="00CC7D4F" w:rsidP="00CC7D4F"/>
    <w:p w:rsidR="00CC066B" w:rsidRDefault="00CC066B"/>
    <w:sectPr w:rsidR="00CC066B" w:rsidSect="0036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D4F"/>
    <w:rsid w:val="00CC066B"/>
    <w:rsid w:val="00CC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CC7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CC7D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C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C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5870</Words>
  <Characters>33463</Characters>
  <Application>Microsoft Office Word</Application>
  <DocSecurity>0</DocSecurity>
  <Lines>278</Lines>
  <Paragraphs>78</Paragraphs>
  <ScaleCrop>false</ScaleCrop>
  <Company>Microsoft</Company>
  <LinksUpToDate>false</LinksUpToDate>
  <CharactersWithSpaces>39255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2020-02-17T05:56:00Z</dcterms:created>
  <dcterms:modified xsi:type="dcterms:W3CDTF">2020-02-17T05:57:00Z</dcterms:modified>
</cp:coreProperties>
</file>