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42" w:rsidRPr="00960A42" w:rsidRDefault="00960A42" w:rsidP="00960A42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60A42">
        <w:rPr>
          <w:rFonts w:ascii="Arial" w:eastAsia="Times New Roman" w:hAnsi="Arial" w:cs="Arial"/>
          <w:color w:val="000000"/>
          <w:sz w:val="36"/>
          <w:szCs w:val="36"/>
        </w:rPr>
        <w:t>Предусмотрена административная ответственность за незаконную реализацию билетов на матчи чемпионата Европы по футболу UEFA 2020 года</w:t>
      </w:r>
    </w:p>
    <w:p w:rsidR="00960A42" w:rsidRPr="00960A42" w:rsidRDefault="00960A42" w:rsidP="00960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60A42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E207F9" w:rsidRPr="00960A42" w:rsidRDefault="00960A42" w:rsidP="00960A42">
      <w:proofErr w:type="gramStart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В соответствии Федеральный законом от 26.07.2019 № 218-ФЗ «О внесении изменений в Кодекс Российской Федерации об административных правонарушениях», ответственность в виде штрафа предусмотрена для граждан, должностных лиц и лиц, осуществляющих предпринимательскую деятельность без образования юридического лица, юридических лиц за следующие нарушения: незаконная реализация входных билетов на матчи или документов, дающих право на их получение (максимальный штраф установлен для </w:t>
      </w:r>
      <w:proofErr w:type="spellStart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юрлиц</w:t>
      </w:r>
      <w:proofErr w:type="spellEnd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- до 1</w:t>
      </w:r>
      <w:proofErr w:type="gramEnd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миллиона рублей); реализация поддельных входных билетов или поддельных документов, дающих право на получение входных билетов (максимальный размер штрафа предусмотрен для </w:t>
      </w:r>
      <w:proofErr w:type="spellStart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юрлиц</w:t>
      </w:r>
      <w:proofErr w:type="spellEnd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- до 1,5 миллионов рублей). </w:t>
      </w:r>
      <w:proofErr w:type="spellStart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Юрлица</w:t>
      </w:r>
      <w:proofErr w:type="spellEnd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 ИП вместо штрафа за указанные правонарушения могут быть привлечены к ответственности в виде административного приостановления деятельности до 90 суток. Рассмотрение указанной категории дел относится к компетенции судей, составлять протоколы о таких правонарушениях вправе должностные лица органов внутренних дел (полиции), а также </w:t>
      </w:r>
      <w:proofErr w:type="spellStart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Роспотребнадзора</w:t>
      </w:r>
      <w:proofErr w:type="spellEnd"/>
      <w:r w:rsidRPr="00960A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E207F9" w:rsidRPr="00960A42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3A5723"/>
    <w:rsid w:val="003E22AD"/>
    <w:rsid w:val="00522BED"/>
    <w:rsid w:val="00960A42"/>
    <w:rsid w:val="00996BCC"/>
    <w:rsid w:val="00CF2FDB"/>
    <w:rsid w:val="00E207F9"/>
    <w:rsid w:val="00E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2019-12-17T06:27:00Z</dcterms:created>
  <dcterms:modified xsi:type="dcterms:W3CDTF">2019-12-17T06:47:00Z</dcterms:modified>
</cp:coreProperties>
</file>