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64" w:type="dxa"/>
        <w:jc w:val="left"/>
        <w:tblInd w:w="-113" w:type="dxa"/>
        <w:tblBorders>
          <w:top w:val="single" w:sz="4" w:space="0" w:color="000000"/>
          <w:left w:val="single" w:sz="4" w:space="0" w:color="000000"/>
          <w:bottom w:val="single" w:sz="18" w:space="0" w:color="000000"/>
          <w:insideH w:val="single" w:sz="18" w:space="0" w:color="000000"/>
        </w:tblBorders>
        <w:tblCellMar>
          <w:top w:w="0" w:type="dxa"/>
          <w:left w:w="103" w:type="dxa"/>
          <w:bottom w:w="0" w:type="dxa"/>
          <w:right w:w="108" w:type="dxa"/>
        </w:tblCellMar>
      </w:tblPr>
      <w:tblGrid>
        <w:gridCol w:w="4146"/>
        <w:gridCol w:w="1265"/>
        <w:gridCol w:w="4153"/>
      </w:tblGrid>
      <w:tr>
        <w:trPr>
          <w:trHeight w:val="2863" w:hRule="atLeast"/>
        </w:trPr>
        <w:tc>
          <w:tcPr>
            <w:tcW w:w="4146" w:type="dxa"/>
            <w:tcBorders>
              <w:top w:val="single" w:sz="4" w:space="0" w:color="000000"/>
              <w:left w:val="single" w:sz="4" w:space="0" w:color="000000"/>
              <w:bottom w:val="single" w:sz="18" w:space="0" w:color="000000"/>
              <w:insideH w:val="single" w:sz="18" w:space="0" w:color="000000"/>
            </w:tcBorders>
            <w:shd w:fill="auto" w:val="clear"/>
          </w:tcPr>
          <w:p>
            <w:pPr>
              <w:pStyle w:val="Normal"/>
              <w:shd w:fill="FFFFFF" w:val="clear"/>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БАШКОРТОСТАН РЕСПУБЛИКАҺЫ</w:t>
            </w:r>
          </w:p>
          <w:p>
            <w:pPr>
              <w:pStyle w:val="Normal"/>
              <w:shd w:fill="FFFFFF" w:val="clear"/>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shd w:fill="FFFFFF" w:val="clear"/>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БЛАГОВЕЩЕН РАЙОНЫ МУНИЦИПАЛЬ РАЙОНЫНЫҢ</w:t>
            </w:r>
          </w:p>
          <w:p>
            <w:pPr>
              <w:pStyle w:val="Normal"/>
              <w:shd w:fill="FFFFFF" w:val="clear"/>
              <w:spacing w:lineRule="auto" w:line="240" w:before="0" w:after="0"/>
              <w:jc w:val="center"/>
              <w:rPr/>
            </w:pPr>
            <w:r>
              <w:rPr>
                <w:rFonts w:cs="Times New Roman" w:ascii="Times New Roman" w:hAnsi="Times New Roman"/>
                <w:b/>
                <w:color w:val="000000"/>
                <w:sz w:val="20"/>
                <w:szCs w:val="20"/>
              </w:rPr>
              <w:t>ИЗƏ</w:t>
            </w:r>
            <w:r>
              <w:rPr>
                <w:rFonts w:cs="Times New Roman" w:ascii="Times New Roman" w:hAnsi="Times New Roman"/>
                <w:b/>
                <w:iCs/>
                <w:color w:val="000000"/>
                <w:sz w:val="20"/>
                <w:szCs w:val="20"/>
              </w:rPr>
              <w:t xml:space="preserve">К </w:t>
            </w:r>
            <w:r>
              <w:rPr>
                <w:rFonts w:cs="Times New Roman" w:ascii="Times New Roman" w:hAnsi="Times New Roman"/>
                <w:b/>
                <w:color w:val="000000"/>
                <w:sz w:val="20"/>
                <w:szCs w:val="20"/>
              </w:rPr>
              <w:t>АУЫЛ СОВЕТЫ</w:t>
            </w:r>
          </w:p>
          <w:p>
            <w:pPr>
              <w:pStyle w:val="Normal"/>
              <w:shd w:fill="FFFFFF" w:val="clear"/>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АУЫЛ  БИЛƏМƏҺЕ ХАКИМИƏТЕ</w:t>
            </w:r>
          </w:p>
          <w:p>
            <w:pPr>
              <w:pStyle w:val="Normal"/>
              <w:shd w:fill="FFFFFF" w:val="clear"/>
              <w:spacing w:lineRule="auto" w:line="240" w:before="0" w:after="0"/>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spacing w:lineRule="auto" w:line="240" w:before="0" w:after="0"/>
              <w:jc w:val="center"/>
              <w:rPr/>
            </w:pPr>
            <w:r>
              <w:rPr>
                <w:rFonts w:cs="Times New Roman" w:ascii="Times New Roman" w:hAnsi="Times New Roman"/>
                <w:sz w:val="20"/>
                <w:szCs w:val="20"/>
              </w:rPr>
              <w:t>453457,  Урге Из</w:t>
            </w:r>
            <w:r>
              <w:rPr>
                <w:rFonts w:cs="Times New Roman" w:ascii="Times New Roman" w:hAnsi="Times New Roman"/>
                <w:color w:val="000000"/>
                <w:sz w:val="20"/>
                <w:szCs w:val="20"/>
              </w:rPr>
              <w:t>Ə</w:t>
            </w:r>
            <w:r>
              <w:rPr>
                <w:rFonts w:cs="Times New Roman" w:ascii="Times New Roman" w:hAnsi="Times New Roman"/>
                <w:sz w:val="20"/>
                <w:szCs w:val="20"/>
              </w:rPr>
              <w:t>к  ауылы,</w:t>
            </w:r>
          </w:p>
          <w:p>
            <w:pPr>
              <w:pStyle w:val="Normal"/>
              <w:spacing w:lineRule="auto" w:line="240" w:before="0" w:after="0"/>
              <w:ind w:firstLine="708"/>
              <w:jc w:val="center"/>
              <w:rPr/>
            </w:pPr>
            <w:r>
              <w:rPr>
                <w:rFonts w:cs="Times New Roman" w:ascii="Times New Roman" w:hAnsi="Times New Roman"/>
                <w:sz w:val="20"/>
                <w:szCs w:val="20"/>
              </w:rPr>
              <w:t>М</w:t>
            </w:r>
            <w:r>
              <w:rPr>
                <w:rFonts w:cs="Times New Roman" w:ascii="Times New Roman" w:hAnsi="Times New Roman"/>
                <w:color w:val="000000"/>
                <w:sz w:val="20"/>
                <w:szCs w:val="20"/>
              </w:rPr>
              <w:t>Ə</w:t>
            </w:r>
            <w:r>
              <w:rPr>
                <w:rFonts w:cs="Times New Roman" w:ascii="Times New Roman" w:hAnsi="Times New Roman"/>
                <w:sz w:val="20"/>
                <w:szCs w:val="20"/>
              </w:rPr>
              <w:t>кт</w:t>
            </w:r>
            <w:r>
              <w:rPr>
                <w:rFonts w:cs="Times New Roman" w:ascii="Times New Roman" w:hAnsi="Times New Roman"/>
                <w:color w:val="000000"/>
                <w:sz w:val="20"/>
                <w:szCs w:val="20"/>
              </w:rPr>
              <w:t>Ə</w:t>
            </w:r>
            <w:r>
              <w:rPr>
                <w:rFonts w:cs="Times New Roman" w:ascii="Times New Roman" w:hAnsi="Times New Roman"/>
                <w:sz w:val="20"/>
                <w:szCs w:val="20"/>
              </w:rPr>
              <w:t>п  урамы, 18</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sz w:val="20"/>
                <w:szCs w:val="20"/>
              </w:rPr>
              <w:t>Тел. .8(34766)2-79-46</w:t>
            </w:r>
          </w:p>
        </w:tc>
        <w:tc>
          <w:tcPr>
            <w:tcW w:w="1265" w:type="dxa"/>
            <w:tcBorders>
              <w:top w:val="single" w:sz="4" w:space="0" w:color="000000"/>
              <w:left w:val="single" w:sz="4" w:space="0" w:color="000000"/>
              <w:bottom w:val="single" w:sz="18" w:space="0" w:color="000000"/>
              <w:insideH w:val="single" w:sz="18" w:space="0" w:color="000000"/>
            </w:tcBorders>
            <w:shd w:fill="auto" w:val="clear"/>
            <w:vAlign w:val="center"/>
          </w:tcPr>
          <w:p>
            <w:pPr>
              <w:pStyle w:val="Normal"/>
              <w:spacing w:lineRule="auto" w:line="240" w:before="0" w:after="0"/>
              <w:ind w:left="-108" w:hanging="0"/>
              <w:jc w:val="center"/>
              <w:rPr>
                <w:rFonts w:ascii="Times New Roman" w:hAnsi="Times New Roman" w:cs="Times New Roman"/>
                <w:b/>
                <w:b/>
                <w:color w:val="000000"/>
                <w:sz w:val="20"/>
                <w:szCs w:val="20"/>
              </w:rPr>
            </w:pPr>
            <w:r>
              <w:rPr>
                <w:rFonts w:cs="Times New Roman" w:ascii="Times New Roman" w:hAnsi="Times New Roman"/>
                <w:b/>
                <w:sz w:val="20"/>
                <w:szCs w:val="20"/>
                <w:lang w:val="en-US" w:eastAsia="en-US"/>
              </w:rPr>
              <w:drawing>
                <wp:inline distT="0" distB="0" distL="0" distR="0">
                  <wp:extent cx="677545" cy="7232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1" t="-48" r="-51" b="-48"/>
                          <a:stretch>
                            <a:fillRect/>
                          </a:stretch>
                        </pic:blipFill>
                        <pic:spPr bwMode="auto">
                          <a:xfrm>
                            <a:off x="0" y="0"/>
                            <a:ext cx="677545" cy="723265"/>
                          </a:xfrm>
                          <a:prstGeom prst="rect">
                            <a:avLst/>
                          </a:prstGeom>
                        </pic:spPr>
                      </pic:pic>
                    </a:graphicData>
                  </a:graphic>
                </wp:inline>
              </w:drawing>
            </w:r>
          </w:p>
        </w:tc>
        <w:tc>
          <w:tcPr>
            <w:tcW w:w="4153"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shd w:fill="FFFFFF" w:val="clear"/>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РЕСПУБЛИКА БАШКОРТОСТАН</w:t>
            </w:r>
          </w:p>
          <w:p>
            <w:pPr>
              <w:pStyle w:val="Normal"/>
              <w:shd w:fill="FFFFFF" w:val="clear"/>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shd w:fill="FFFFFF" w:val="clear"/>
              <w:spacing w:lineRule="auto" w:line="240" w:before="0" w:after="0"/>
              <w:jc w:val="center"/>
              <w:rPr>
                <w:rFonts w:ascii="Times New Roman" w:hAnsi="Times New Roman" w:cs="Times New Roman"/>
                <w:b/>
                <w:b/>
                <w:sz w:val="20"/>
                <w:szCs w:val="20"/>
              </w:rPr>
            </w:pPr>
            <w:r>
              <w:rPr>
                <w:rFonts w:cs="Times New Roman" w:ascii="Times New Roman" w:hAnsi="Times New Roman"/>
                <w:b/>
                <w:color w:val="000000"/>
                <w:sz w:val="20"/>
                <w:szCs w:val="20"/>
              </w:rPr>
              <w:t>АДМИНИСТРАЦИЯ</w:t>
            </w:r>
          </w:p>
          <w:p>
            <w:pPr>
              <w:pStyle w:val="Normal"/>
              <w:shd w:fill="FFFFFF" w:val="clear"/>
              <w:spacing w:lineRule="auto" w:line="240" w:before="0" w:after="0"/>
              <w:jc w:val="center"/>
              <w:rPr>
                <w:rFonts w:ascii="Times New Roman" w:hAnsi="Times New Roman" w:cs="Times New Roman"/>
                <w:b/>
                <w:b/>
                <w:sz w:val="20"/>
                <w:szCs w:val="20"/>
              </w:rPr>
            </w:pPr>
            <w:r>
              <w:rPr>
                <w:rFonts w:cs="Times New Roman" w:ascii="Times New Roman" w:hAnsi="Times New Roman"/>
                <w:b/>
                <w:color w:val="000000"/>
                <w:sz w:val="20"/>
                <w:szCs w:val="20"/>
              </w:rPr>
              <w:t>СЕЛЬСКОГО ПОСЕЛЕНИЯ</w:t>
            </w:r>
          </w:p>
          <w:p>
            <w:pPr>
              <w:pStyle w:val="Normal"/>
              <w:shd w:fill="FFFFFF" w:val="clear"/>
              <w:spacing w:lineRule="auto" w:line="240" w:before="0" w:after="0"/>
              <w:jc w:val="center"/>
              <w:rPr>
                <w:rFonts w:ascii="Times New Roman" w:hAnsi="Times New Roman" w:cs="Times New Roman"/>
                <w:b/>
                <w:b/>
                <w:sz w:val="20"/>
                <w:szCs w:val="20"/>
              </w:rPr>
            </w:pPr>
            <w:r>
              <w:rPr>
                <w:rFonts w:cs="Times New Roman" w:ascii="Times New Roman" w:hAnsi="Times New Roman"/>
                <w:b/>
                <w:color w:val="000000"/>
                <w:sz w:val="20"/>
                <w:szCs w:val="20"/>
              </w:rPr>
              <w:t>ИЗЯКОВСКИЙ СЕЛЬСОВЕТ</w:t>
            </w:r>
          </w:p>
          <w:p>
            <w:pPr>
              <w:pStyle w:val="Normal"/>
              <w:shd w:fill="FFFFFF" w:val="clear"/>
              <w:spacing w:lineRule="auto" w:line="240" w:before="0" w:after="0"/>
              <w:jc w:val="center"/>
              <w:rPr>
                <w:rFonts w:ascii="Times New Roman" w:hAnsi="Times New Roman" w:cs="Times New Roman"/>
                <w:b/>
                <w:b/>
                <w:sz w:val="20"/>
                <w:szCs w:val="20"/>
              </w:rPr>
            </w:pPr>
            <w:r>
              <w:rPr>
                <w:rFonts w:cs="Times New Roman" w:ascii="Times New Roman" w:hAnsi="Times New Roman"/>
                <w:b/>
                <w:color w:val="000000"/>
                <w:sz w:val="20"/>
                <w:szCs w:val="20"/>
              </w:rPr>
              <w:t>МУНИЦИПАЛЬНОГО РАЙОНА</w:t>
            </w:r>
          </w:p>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БЛАГОВЕЩЕНСКИЙ РАЙОН</w:t>
            </w:r>
          </w:p>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453457,село Верхний Изяк</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Улица Школьная ,18</w:t>
            </w:r>
          </w:p>
          <w:p>
            <w:pPr>
              <w:pStyle w:val="Normal"/>
              <w:spacing w:lineRule="auto" w:line="240" w:before="0" w:after="0"/>
              <w:jc w:val="center"/>
              <w:rPr/>
            </w:pPr>
            <w:r>
              <w:rPr>
                <w:rFonts w:cs="Times New Roman" w:ascii="Times New Roman" w:hAnsi="Times New Roman"/>
                <w:sz w:val="20"/>
                <w:szCs w:val="20"/>
              </w:rPr>
              <w:t>Тел.8(34766)2-79-4</w:t>
            </w:r>
            <w:r>
              <w:rPr>
                <w:rFonts w:cs="Times New Roman" w:ascii="Times New Roman" w:hAnsi="Times New Roman"/>
                <w:b/>
                <w:sz w:val="20"/>
                <w:szCs w:val="20"/>
              </w:rPr>
              <w:t>6</w:t>
            </w:r>
          </w:p>
        </w:tc>
      </w:tr>
    </w:tbl>
    <w:p>
      <w:pPr>
        <w:pStyle w:val="Normal"/>
        <w:tabs>
          <w:tab w:val="left" w:pos="8154" w:leader="none"/>
        </w:tabs>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left" w:pos="8154" w:leader="none"/>
        </w:tabs>
        <w:rPr/>
      </w:pPr>
      <w:r>
        <w:rPr>
          <w:rFonts w:cs="Times New Roman" w:ascii="Times New Roman" w:hAnsi="Times New Roman"/>
          <w:b/>
          <w:sz w:val="28"/>
          <w:szCs w:val="28"/>
        </w:rPr>
        <w:t xml:space="preserve">                </w:t>
      </w:r>
      <w:r>
        <w:rPr>
          <w:rFonts w:cs="Times New Roman" w:ascii="Times New Roman" w:hAnsi="Times New Roman"/>
          <w:b/>
          <w:sz w:val="28"/>
          <w:szCs w:val="28"/>
        </w:rPr>
        <w:t>КАРАР                                                           ПОСТАНОВЛЕНИЕ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 март 2016  й.                        № 16                     « 11 » марта 2016 г</w:t>
      </w:r>
    </w:p>
    <w:p>
      <w:pPr>
        <w:pStyle w:val="Normal"/>
        <w:spacing w:lineRule="auto" w:line="240" w:before="0" w:after="0"/>
        <w:jc w:val="center"/>
        <w:rPr/>
      </w:pPr>
      <w:r>
        <w:rPr>
          <w:rFonts w:cs="Times New Roman" w:ascii="Times New Roman" w:hAnsi="Times New Roman"/>
          <w:sz w:val="24"/>
          <w:szCs w:val="24"/>
        </w:rPr>
        <w:t>О внесении изменений в постановление № 31 от 23 октября 2013 г.  администрации сельского поселения Изяковский сельсовет муниципального района Благовещенский район  РБ.  Об утверждении административного регламента по исполнению муниципальной функции «</w:t>
      </w:r>
      <w:r>
        <w:rPr>
          <w:rFonts w:cs="Times New Roman" w:ascii="Times New Roman" w:hAnsi="Times New Roman"/>
          <w:color w:val="000000"/>
          <w:sz w:val="24"/>
          <w:szCs w:val="24"/>
        </w:rPr>
        <w:t>Осуществление муниципального  лесного  контроля   на территории сельского поселения Изяковский  сельсовет»</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представления государственных услуг, Решения Совета   Муниципального района Благовещенский район Республики Башкортостан от 17 февраля 2012 года № 51-14 «О разработке и утверждении органами местного самоуправления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и Постановления Администрации   сельского поселения Изяковский сельсовет Муниципального района Благовещенский район Республики Башкортостан от 26.11.2012г. № 36 «</w:t>
      </w:r>
      <w:r>
        <w:rPr>
          <w:rStyle w:val="StrongEmphasis"/>
          <w:rFonts w:cs="Times New Roman" w:ascii="Times New Roman" w:hAnsi="Times New Roman"/>
          <w:b w:val="false"/>
          <w:sz w:val="24"/>
          <w:szCs w:val="24"/>
        </w:rPr>
        <w:t>Об утверждении</w:t>
      </w:r>
      <w:r>
        <w:rPr>
          <w:rFonts w:cs="Times New Roman" w:ascii="Times New Roman" w:hAnsi="Times New Roman"/>
          <w:sz w:val="24"/>
          <w:szCs w:val="24"/>
        </w:rPr>
        <w:t xml:space="preserve"> перечня муниципальных услуг (функций), предоставляемых  Администрацией   сельского  поселением Изяковский сельсовет Муниципального района Благовещенский район Республики Башкортостан и структурными подразделениям Администрации    сельского поселения Изяковский сельсовет Муниципального района Благовещенский район Республики Башкортостан», Администрация   сельского поселения Изяковский сельсовет Муниципального района Благовещенский район Республики Башкортостан </w:t>
      </w:r>
    </w:p>
    <w:p>
      <w:pPr>
        <w:pStyle w:val="Normal"/>
        <w:spacing w:lineRule="auto" w:line="240" w:before="0" w:after="0"/>
        <w:jc w:val="both"/>
        <w:rPr>
          <w:rFonts w:ascii="Times New Roman" w:hAnsi="Times New Roman" w:cs="Times New Roman"/>
          <w:sz w:val="24"/>
          <w:szCs w:val="24"/>
          <w:lang w:val="be-BY"/>
        </w:rPr>
      </w:pPr>
      <w:r>
        <w:rPr>
          <w:rFonts w:cs="Times New Roman" w:ascii="Times New Roman" w:hAnsi="Times New Roman"/>
          <w:sz w:val="24"/>
          <w:szCs w:val="24"/>
          <w:lang w:val="be-BY"/>
        </w:rPr>
        <w:t>ПОСТАНОВЛЯЕТ:</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lang w:val="be-BY"/>
        </w:rPr>
        <w:t xml:space="preserve">1. Утвердить административный регламент Администрации сельского поселения Изяковский сельсовет Муниципального района Благовещенский район Республики Башкортостан </w:t>
      </w:r>
      <w:r>
        <w:rPr>
          <w:rFonts w:cs="Times New Roman" w:ascii="Times New Roman" w:hAnsi="Times New Roman"/>
          <w:sz w:val="24"/>
          <w:szCs w:val="24"/>
        </w:rPr>
        <w:t>по предоставлению муниципальной функции «</w:t>
      </w:r>
      <w:r>
        <w:rPr>
          <w:rFonts w:cs="Times New Roman" w:ascii="Times New Roman" w:hAnsi="Times New Roman"/>
          <w:color w:val="000000"/>
          <w:sz w:val="24"/>
          <w:szCs w:val="24"/>
        </w:rPr>
        <w:t>Осуществление муниципального  лесного  контроля   на территории сельского поселения Изяковский  сельсовет»</w:t>
      </w:r>
      <w:r>
        <w:rPr>
          <w:rFonts w:cs="Times New Roman" w:ascii="Times New Roman" w:hAnsi="Times New Roman"/>
          <w:sz w:val="24"/>
          <w:szCs w:val="24"/>
        </w:rPr>
        <w:t>»  с изменениями и дополнениями  (прилагается).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w:t>
      </w:r>
      <w:r>
        <w:rPr>
          <w:rFonts w:cs="Times New Roman" w:ascii="Times New Roman" w:hAnsi="Times New Roman"/>
          <w:sz w:val="24"/>
          <w:szCs w:val="24"/>
          <w:lang w:val="be-BY"/>
        </w:rPr>
        <w:t xml:space="preserve"> Администрации</w:t>
      </w:r>
      <w:r>
        <w:rPr>
          <w:rFonts w:cs="Times New Roman" w:ascii="Times New Roman" w:hAnsi="Times New Roman"/>
          <w:color w:val="2B2B2B"/>
          <w:sz w:val="24"/>
          <w:szCs w:val="24"/>
          <w:lang w:val="be-BY"/>
        </w:rPr>
        <w:t xml:space="preserve"> </w:t>
      </w:r>
      <w:r>
        <w:rPr>
          <w:rFonts w:cs="Times New Roman" w:ascii="Times New Roman" w:hAnsi="Times New Roman"/>
          <w:color w:val="2B2B2B"/>
          <w:sz w:val="24"/>
          <w:szCs w:val="24"/>
        </w:rPr>
        <w:t>сельского поселения Изяковский сельсовет</w:t>
      </w:r>
      <w:r>
        <w:rPr>
          <w:rFonts w:cs="Times New Roman" w:ascii="Times New Roman" w:hAnsi="Times New Roman"/>
          <w:sz w:val="24"/>
          <w:szCs w:val="24"/>
          <w:lang w:val="be-BY"/>
        </w:rPr>
        <w:t xml:space="preserve"> Муниципального района Благовещенский район Республики Башкортостан разместить  утвержденный административный регламент </w:t>
      </w:r>
      <w:r>
        <w:rPr>
          <w:rFonts w:cs="Times New Roman" w:ascii="Times New Roman" w:hAnsi="Times New Roman"/>
          <w:sz w:val="24"/>
          <w:szCs w:val="24"/>
        </w:rPr>
        <w:t>по предоставлению муниципальной функции «</w:t>
      </w:r>
      <w:r>
        <w:rPr>
          <w:rFonts w:cs="Times New Roman" w:ascii="Times New Roman" w:hAnsi="Times New Roman"/>
          <w:color w:val="000000"/>
          <w:sz w:val="24"/>
          <w:szCs w:val="24"/>
        </w:rPr>
        <w:t xml:space="preserve">Осуществление муниципального  лесного  контроля   на территории сельского поселения Изяковский  сельсовет» </w:t>
      </w:r>
      <w:r>
        <w:rPr>
          <w:rFonts w:cs="Times New Roman" w:ascii="Times New Roman" w:hAnsi="Times New Roman"/>
          <w:sz w:val="24"/>
          <w:szCs w:val="24"/>
        </w:rPr>
        <w:t xml:space="preserve"> </w:t>
      </w:r>
      <w:r>
        <w:rPr>
          <w:rFonts w:cs="Times New Roman" w:ascii="Times New Roman" w:hAnsi="Times New Roman"/>
          <w:sz w:val="24"/>
          <w:szCs w:val="24"/>
          <w:lang w:val="be-BY"/>
        </w:rPr>
        <w:t xml:space="preserve">на официальном сайте Администрации </w:t>
      </w:r>
      <w:r>
        <w:rPr>
          <w:rFonts w:cs="Times New Roman" w:ascii="Times New Roman" w:hAnsi="Times New Roman"/>
          <w:color w:val="2B2B2B"/>
          <w:sz w:val="24"/>
          <w:szCs w:val="24"/>
        </w:rPr>
        <w:t>сельского поселения Изяковский сельсовет</w:t>
      </w:r>
      <w:r>
        <w:rPr>
          <w:rFonts w:cs="Times New Roman" w:ascii="Times New Roman" w:hAnsi="Times New Roman"/>
          <w:sz w:val="24"/>
          <w:szCs w:val="24"/>
          <w:lang w:val="be-BY"/>
        </w:rPr>
        <w:t xml:space="preserve"> Муниицпального района Благовещенский район Республики Башкортостан.</w:t>
      </w:r>
    </w:p>
    <w:p>
      <w:pPr>
        <w:pStyle w:val="Normal"/>
        <w:spacing w:lineRule="auto" w:line="240" w:before="0" w:after="0"/>
        <w:jc w:val="both"/>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 xml:space="preserve">3.  Контроль за исполнением настоящего постановления </w:t>
      </w:r>
      <w:r>
        <w:rPr>
          <w:rFonts w:cs="Times New Roman" w:ascii="Times New Roman" w:hAnsi="Times New Roman"/>
          <w:sz w:val="24"/>
          <w:szCs w:val="24"/>
        </w:rPr>
        <w:t>оставляю за собой.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Глава сельского поселения</w:t>
      </w:r>
    </w:p>
    <w:p>
      <w:pPr>
        <w:pStyle w:val="Normal"/>
        <w:spacing w:lineRule="auto" w:line="240" w:before="0" w:after="0"/>
        <w:rPr/>
      </w:pPr>
      <w:r>
        <w:rPr>
          <w:rFonts w:cs="Times New Roman" w:ascii="Times New Roman" w:hAnsi="Times New Roman"/>
          <w:sz w:val="24"/>
          <w:szCs w:val="24"/>
        </w:rPr>
        <w:t xml:space="preserve">Изяковский сельсовет                                                                                     А.А.Хайруллина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w:t>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t xml:space="preserve">сельского поселения </w:t>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t>Изяковский сельсовет</w:t>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t>муниципального района</w:t>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t xml:space="preserve">Благовещенский район </w:t>
      </w:r>
    </w:p>
    <w:p>
      <w:pPr>
        <w:pStyle w:val="Normal"/>
        <w:spacing w:lineRule="auto" w:line="240" w:before="0" w:after="0"/>
        <w:ind w:left="5580" w:hanging="0"/>
        <w:rPr>
          <w:rFonts w:ascii="Times New Roman" w:hAnsi="Times New Roman" w:cs="Times New Roman"/>
          <w:sz w:val="24"/>
          <w:szCs w:val="24"/>
        </w:rPr>
      </w:pPr>
      <w:r>
        <w:rPr>
          <w:rFonts w:cs="Times New Roman" w:ascii="Times New Roman" w:hAnsi="Times New Roman"/>
          <w:sz w:val="24"/>
          <w:szCs w:val="24"/>
        </w:rPr>
        <w:t>Республики Башкортостан</w:t>
      </w:r>
    </w:p>
    <w:p>
      <w:pPr>
        <w:pStyle w:val="Normal"/>
        <w:spacing w:lineRule="auto" w:line="240" w:before="0" w:after="0"/>
        <w:ind w:left="5580" w:hanging="0"/>
        <w:jc w:val="both"/>
        <w:rPr>
          <w:rFonts w:ascii="Times New Roman" w:hAnsi="Times New Roman" w:cs="Times New Roman"/>
          <w:sz w:val="24"/>
          <w:szCs w:val="24"/>
        </w:rPr>
      </w:pPr>
      <w:r>
        <w:rPr>
          <w:rFonts w:cs="Times New Roman" w:ascii="Times New Roman" w:hAnsi="Times New Roman"/>
          <w:sz w:val="24"/>
          <w:szCs w:val="24"/>
        </w:rPr>
        <w:t xml:space="preserve">от 11.03.2016  года № 16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АДМИНИСТРАТИВНЫЙ РЕГЛАМЕНТ</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ОСУЩЕСТВЛЕНИЕ МУНИЦИПАЛЬНОГО ЛЕСНОГО КОНТРОЛЯ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НА ТЕРРИТОРИИ СЕЛЬСКОГО ПОСЕЛЕНИЯ ИЗЯКОВСКИЙ СЕЛЬСОВЕТ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МУНИЦИПАЛЬНОГО РАЙОНА БЛАГОВЕЩЕНСКИЙ РАЙОН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РЕСПУБЛИКИ БАШКОРТОСТАН</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(ДАЛЕЕ – АДМИНИСТРАТИВНЫЙ РЕГЛАМЕНТ)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 Административный регламент «осуществление муниципального лесного контроля на территории сельского поселения Изяковский сельсовет муниципального района Благовещенский район Республики Башкортостан» (далее - административный регламент) разработан в целях организации и осуществления муниципального лесного контроля (далее – муниципальный контроль), защиты прав физических лиц, юридических лиц и индивидуальных предпринимателей при осуществлении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Административный регламент определяет сроки и последовательность административных процедур при осуществлении муниципального контроля,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порядок взаимодействия между должностными лицами, государственными органами, органами прокуратуры, органами местного самоуправления, организациями и гражданами при осуществлении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1.2. Вид муниципального контроля - муниципальный лесной контроль на территории сельского поселения Изяковский сельсовет муниципального района Благовещенский район Республики Башкортостан (далее - муниципальный лесной контроль).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Муниципальный лесной контроль осуществляется в отношении лесных участков, находящихся в муниципальной собственности и предоставленных юридическим лицам или индивидуальным предпринимателям в соответствии с лесным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 Целью муниципального контроля является обеспечение соблюдения требований действующего федерального и республиканского законодательства, а также муниципальных правовых актов в области использования, охраны, защиты и воспроизводства лесов физическими лицами, юридическими лицами и индивидуальными предпринимателями.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Муниципальный контроль осуществляется должностными лицами администрации сельского поселения Изяковский сельсовет – органа местного самоуправления, уполномоченного на осуществление муниципального лесного контроля (далее – должностные лица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 Перечень нормативных правовых актов, регулирующих осуществление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  Собрание  законодательства РФ», 26.01.09, № 4 , ст . 445 , «Парламентская газета», № 4, 23-29.01.2009);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Конституция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№202, 08.10.2003);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Федеральный закон от 27.07.2010 № 210-ФЗ (ред. от 28.07.2012)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Лесной кодекс российской федерации. 29 января 1997 года. N 22-ФЗ. (Первоначальный текст документа опубликован в изданиях. "Собрание законодательства РФ", 03.02.1997, N 5, ст. 610)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 "Собрание законодательства РФ", 29.12.2008, N 52 (ч.1), ст. 6249, "Парламентская газета", N 90, 31.12.2008, "Российская газета", N 266, 30.12.2008);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-Постановление Правительства  Республики Башкортостан  26.12.2011г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ст.196);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-Решение Совета муниципального района Благовещенский район Республики Башкортостан от 17 февраля 2012 года № 51-14 «О разработке и утверждении органами местного самоуправления муниципального района Благовещенский район Республики Башкортостан административных регламентов исполнения государственных функций и административных регламентов предоставления государственных услуг» (Официальный сайт администрации муниципального района Благовещенский район Республики Башкортостан);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-Постановление Администрации сельского поселения Изяковский  сельсовет муниципального района Благовещенский район Республики Башкортостан от 25.12.2012 года  № 51 “Об утверждении Перечня муниципальных услуг (функций) предоставляемых Администрацией сельского поселения Изяковский сельсовет муниципального района Благовещенский район Республики Башкортостан» в новой редакции (Официальный сайт Администрации сельского поселения Изяковский сельсовет муниципального района Благовещенский район Республики Башкортостан);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-Устав сельского поселения Изяковский сельсовет муниципального района Благовещенский район Республики Башкортостан;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настоящим Административным регламентом (Официальный сайт Администрации сельского поселения Изяковский сельсовет муниципального района Благовещенский район Республики Башкортостан).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решение Совета сельского поселения Изяковский сельсовет от 24 ноября 2012 года  № 17-4 «Об утверждении Положения о муниципальном лесном контроле на территории сельского поселения Изяковский сельсовет муниципального района Благовещенский район Республики Башкортостан».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 Для исполнения обязанностей по муниципальному контролю должностные лица органа муниципального контроля имеют право: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действующего федерального и республиканского лесного законодательства;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расположенные на лесных участках здания, помещения, сооружения и другие подобные объекты, проводить их обследование, а также проводить исследования, экспертизы, расследования и другие мероприятия по контролю;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требовать представления к проверке документов, связанных с целями, задачами и предметом проверки, устанавливать сроки их представления;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привлекать к проверке экспертов и экспертные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требовать предоставления журнала проверок юридических лиц и индивидуальных предпринимателей;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обжаловать действия (бездействие) физических лиц,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лесному контролю, а также в установлении лиц, виновных в нарушении действующего федерального и республиканского лесного законодательства.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 Должностные лица органа муниципального контроля при проведении проверки обязаны: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своевременно и в полной мере исполнять предоставленные в соответствии с действующим федеральными республиканским  законодательством полномочия по предупреждению, выявлению и пресечению нарушений обязательных требований, установленных муниципальными правовыми актами в области использования, охраны, защиты и воспроизводства лесов;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соблюдать действующее федеральное и республиканское законодательство, права и законные интересы юридического лица, индивидуального предпринимателя, проверка которых проводится;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необходимых случаях  копии документа о согласовании проведения внеплановой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10) соблюдать сроки проведения проверки;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 не требовать от юридического лица, индивидуального предпринимателя документы и сведения, представление которых не предусмотрено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 осуществлять запись о проведенной проверке в журнале учета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направлять в специально уполномоченные на осуществление государственного лесного контроля (надзора) органы материалы в целях: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привлечения нарушителя к ответственности в соответствии с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вынесения предписания об устранении допущенного правонарушения;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 не привлекать к проведению проверки в качестве экспертов граждан и организации, не аккредитованные в установленном Правительством РФ порядке;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 при проведении проверки соблюдать ограничения, предусмотренные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 Руководитель или уполномоченный представитель юридического лица, индивидуальный предприниматель, его уполномоченный представитель при осуществлении мероприятий по муниципальному контролю имеют право: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Юридические лица, индивидуальные предприниматели имеют право на возмещение вреда, причиненного при осуществлении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 Руководитель или уполномоченный представитель юридического лица, индивидуальный предприниматель, его уполномоченный представитель при осуществлении мероприятий по муниципальному контролю обязаны: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обеспечить присутствие руководителей, иных должностных лиц или уполномоченных представителей юридического лица, индивидуальных предпринимателей, ответственных за организацию и проведение мероприятий по выполнению обязательных требований;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относящимся к предмету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Юридические лица, индивидуальные предприниматели обязаны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 Результатом осуществления муниципального контроля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выявление факта несоблюдения юридическим лицом и индивидуальным предпринимателем обязательных требований лесного законодательства, принятие мер в отношении  выявленных в ходе проверок нарушений, а также мер по привлечению лиц, допустивших выявленные нарушения к ответственности (выдача руководителю, иному должностному лицу или уполномоченному лицу юридического лица предписания об устранении выявленных нарушений с указанием сроков их устранения или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лесного законодательства);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выявление отсутствия факта несоблюдения юридическим лицом или индивидуальным предпринимателем обязательных требований лесного законодательства.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1.10.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принимает меры по недопущению причинения вреда или прекращению его причинения.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1.11. В случае если основанием для осуществления муниципального лесного контроля является поступление в орган муниципального контроля обращений граждан, юридических лиц, индивидуальных предпринимателей, информации от органов государственной власти, органов местного самоуправления других муниципальных образований, из средств массовой информации (далее - заинтересованное лицо), по результатам осуществления муниципального лесного контроля заинтересованному лицу направляется ответ в порядке, установленном Федеральным законом от 2 мая 2006 года N 59-ФЗ "О порядке рассмотрения обращений граждан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II. Требования к порядку осуществления муниципального контроля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 Порядок информирования о правилах осуществления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2.1.1. Информация о местонахождении администрации сельского поселения Изяковский сельсовет, графике работы, адресе электронной почты, телефонах для справок, адресе официального сайта администрации  муниципального района Благовещенский район в информационно-телекоммуникационной сети «Интернет» указана в приложении № 1 к настоящему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2.1.2. Информирование о правилах осуществления муниципального контроля (далее - информирование) осуществляется должностными лицами органа муниципального контроля, ответственными за осуществление муниципального контроля, в виде консультирования, индивидуального письменного информирования либо публичного устного или письменного информирования.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получения информации о правилах осуществления муниципального контроля заинтересованные лица могут обращаться в администрацию сельского поселения лично, посредством телефонной связи, почтовой связи, информационной системы общего пользования, факсимильной связи, как в письменной, так и в устной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Перечень предоставляемой информации по вопросам осуществления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входящие номера, под которыми зарегистрированы в системе делопроизводства материалы проверки и другие документы;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решения по конкретному заявлению и прилагающимся материалам;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нормативные правовые акты по вопросам осуществления муниципального контроля (наименование, номер, дата принятия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графике работы, об административных процедурах, о порядке и формах контроля за осуществлением мероприятий по муниципальному контролю, о порядке обжалования действий (бездействия) должностных лиц органа муниципального контроля, о перечне должностных лиц, ответственных за осуществление муниципального контроля, а также о порядке принимаемого ими решения при осуществлении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2.1.3. Основными требованиями к информированию заинтересованных лиц о правилах осуществления муниципального контроля (далее - информирование)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достоверность предоставляемой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четкость в изложении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полнота информирования;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удобство и доступность получения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оперативность предоставления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2.1.4. Индивидуальное устное информирование осуществляется должностными лицами органа муниципального контроля при обращении заявителей за информацией лично или по телефону в установленные режимом работы администрации сельского поселения Изяковский сельсовет часы приема: понедельник , вторник, пятница с 8.30 до 17.30 часов,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Перерыв на обед с 12.30 до 13.30 часов.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Выходные дни: суббота, воскресенье.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органа муниципального контроля,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 Время ожидания заявителя при индивидуальном устном информировании не может превышать 20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для подготовки ответа требуется продолжительное время, должностное лицо органа муниципального контроля, осуществляющее индивидуальное устное информирование, предлагает заявителям обратиться за необходимой информацией в письменном виде, либо предложить возможность ответного звонка ответственного за информирование должностного лица органа муниципального контроля заявителю для разъяснения.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2.1.5. При ответе на телефонные звонки должностное лицо органа муниципального контроля, ответственное за информирование, сняв трубку, должно назвать фамилию, имя, отчество, занимаемую должность и наименование органа муниципального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органа муниципального контроля, ответственное за информирование, должно кратко подвести итоги и перечислить меры, которые надо принять (кто именно, когда и что должен сделать).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устном обращении заинтересованных лиц (по телефону или лично) специалисты, ответственные за информирование, дают ответ самостоятельно.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Должностные лица органа муниципального контроля, ответственные за информирование (по телефону или лично), должны корректно и внимательно относиться к заинтересованным лицам, не нарушать их прав и законных интересов. Информирование должно проводиться без больших пауз, лишних слов, оборотов и эмоций.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Должностные лица органа муниципального контроля, ответственные за информирование, не вправе осуществлять консультирование заинтересованных лиц, выходящее за рамки информирования о стандартных процедурах и условиях осуществления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2.1.6. При индивидуальном письменном информировании ответ направляется в письменном виде, электронной почтой в зависимости от способа обращения заявителя за информацией и от указания в обращении на способ направления ответа.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сельского поселения Изяковский сельсовет (далее – руководитель органа муниципального контроля) или уполномоченное им лицо в соответствии со своей компетенцией определяют непосредственного исполнителя для подготовки ответа.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Письменные обращения физических лиц рассматриваются в соответствии с Федеральным законом от 2 мая 2006 года N 59-ФЗ "О порядке рассмотрения обращений граждан Российской Федерации" (с последующими изменениями).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Письменные обращения юридических лиц рассматриваются в срок, не превышающий 30 дней со дня регистрации обращения в органе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2.1.7. Публичное устное информирование осуществляется посредством привлечения средств массовой информации - печатных изданий, радио, телевидения. Выступления должностных лиц органа муниципального контроля по радио и телевидению в обязательном порядке согласовываются с руководителем органа муниципального контроля.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2.1.8. Публичное письменное информирование осуществляется путем размещения информационных материалов о правилах осуществления муниципального контроля, а также настоящего административного регламента и постановление администрации сельского поселения Изяковский сельсовет об его утверждении: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 информационных стендах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 официальном сайте администрации сельского поселения Изяковский сельсовет;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информационно-телекоммуникационной сети «Интернет»;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 средствах массовой информации.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2.1.9. На информационных стендах для ознакомления пользователей с информацией по вопросам осуществления муниципального контроля также размещается следующая информация: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режим работы администрации сельского поселения Изяковский сельсовет;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номера кабинетов, где проводятся прием и информирование заявителей, фамилии, имена, отчества и должности сотрудников, осуществляющих прием и информирование заявителей;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номера телефонов, факса, адреса электронной почты администрации сельского поселения Изяковский сельсовет, официального сайта администрации сельского поселения Изяковский сельсовет -  в информационно-телекоммуникационной сети "Интернет";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информация о законодательстве в области организации и осуществления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настоящий административный регламент.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 При осуществлении муниципального контроля орган муниципального контроля взаимодействует: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органами прокуратуры -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органами исполнительной государственной власти Республики Башкортостан, осуществляющими региональный государственный контроль (надзор), (далее - органы государственного лесного контроля (надзора) - путем проведения совместных плановых и (или) внеплановых проверок в соответствии с законодательством Республики Башкортостан;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лесного законодательства -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экспертами, экспертными организациями - по вопросам оценки соответствия осуществляемых юридическими лицами действий (бездействия) обязательным требованиям в соответствии с действующим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 Плата с юридических лиц за проведение мероприятий по муниципальному контролю не взимается.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 Срок проведения каждой из проверок, предусмотренных статьями 11 и 12 Федерального Закона, не может превышать двадцать рабочих дней.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spacing w:lineRule="auto" w:line="240" w:before="0" w:after="0"/>
        <w:jc w:val="both"/>
        <w:rPr/>
      </w:pPr>
      <w:r>
        <w:rPr>
          <w:rFonts w:cs="Times New Roman"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w:t>
      </w:r>
      <w:r>
        <w:rPr>
          <w:rFonts w:cs="Times New Roman" w:ascii="Times New Roman" w:hAnsi="Times New Roman"/>
          <w:color w:val="FF0000"/>
          <w:sz w:val="24"/>
          <w:szCs w:val="24"/>
        </w:rPr>
        <w:t xml:space="preserve"> </w:t>
      </w:r>
      <w:r>
        <w:rPr>
          <w:rFonts w:cs="Times New Roman" w:ascii="Times New Roman" w:hAnsi="Times New Roman"/>
          <w:sz w:val="24"/>
          <w:szCs w:val="24"/>
        </w:rPr>
        <w:t>продлевается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III.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 Муниципальный лесной контроль осуществляется на основании распоряжения руководителя органа муниципального контроля в форме плановых и внеплановых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 Последовательность действий при осуществлении муниципального лесного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3.2.1.  Организация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организация 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организация внеплановой проверки.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3.2.2. Проведение проверки и оформление её результатов: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проведение документарной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проведение выездной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3.2.3. Принятие мер в отношении фактов нарушений, выявленных при проведении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 Блок-схема последовательности действий при осуществлении муниципального контроля приводится в приложении № 2 к настоящему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3.4. Организация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3.4.1. Организация 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 Плановая проверка проводится в форме документарной проверки и (или) выездной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3.4.1.2. Юридическим фактом, являющимся основанием для начала административной процедуры является составление ежегодного плана проведения плановых проверок (далее – план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Normal"/>
        <w:spacing w:lineRule="auto" w:line="240" w:before="0" w:after="0"/>
        <w:jc w:val="both"/>
        <w:rPr/>
      </w:pPr>
      <w:r>
        <w:rPr>
          <w:rFonts w:cs="Times New Roman"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цель и основание проведения каждой 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дата начала и сроки проведения каждой 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3.4.1.4. Основанием для включения плановой проверки в ежегодный план проведения плановых проверок является истечение трех лет со дня: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государственной регистрации юридического лица, индивидуального предпринимателя;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окончания проведения последней плановой проверки юридического лица, индивидуального предпринимателя;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3.4.1.5. Должностное лицо органа муниципального контроля, ответственное за составление плана проверок юридических лиц и индивидуальных предпринимателей в срок до 1 августа года, предшествующего году проведения плановых проверок юридических лиц и индивидуальных предпринимателей, составляет проект плана проверок по форме, утвержденной постановлением Правительства Российской Федерации от 30.06.2010 года № 489 «Об утверждении правил подготовки органов государственного контроля (надзора) и органов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срок до 10 августа года, предшествующего году проведения плановых проверок, направляет с сопроводительным письмом проект плана проверок в органы исполнительной государственной власти Республики Башкортостан, уполномоченные на осуществление регионального государственного лесного контроля (надзора) (далее - органы государственного контроля (надзора)), другие органы муниципального контроля для представления предложений по проведению совместных плановых проверок в случае, если осуществление плановых проверок намечается совместно с указанными органами;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срок до 20 августа года, предшествующего году проведения плановых проверок, готовит ответы на поступившие предложения о проведении совместных плановых проверок и направляет их в соответствующие органы государственного контроля (надзора), органы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срок до 25 августа года, предшествующего году проведения плановых проверок, по результатам рассмотрения предложений о проведении совместных плановых проверок составляет уточненный проект плана проверок и передает на согласование руководителю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3.4.1.6. Руководитель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течение двух дней со дня поступления к нему проекта плана проверок рассматривает его, согласовывает и передает должностному лицу, ответственному за подготовку плана проверок, для направления в прокуратуру Благовещенского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если проект плана проверок не соответствует законодательству, руководитель органа муниципального контроля возвращает его должностному лицу, ответственному за подготовку плана проверок, для доработки. После приведения проекта плана проверок в соответствие с требованиями законодательства должностное лицо, ответственное за подготовку плана проверок, передает его руководителю органа муниципального контроля для повторного рассмотрения и принятия соответствующего решения.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3.4.1.7. Должностное лицо органа муниципального контроля, ответственное за подготовку плана проверок, с сопроводительным письмом направляет проект плана проверок в прокуратуру Благовещенского района до 1 сентября года, предшествующего году проведения плановых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3.4.1.8. Руководитель органа муниципального контроля в течение двух рабочих дней со дня поступления к нему проекта плана проверок рассматривает его и принимает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согласовании проекта в случае отсутствия замечаний и предложений прокуратуры Благовещенского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внесении изменений в проект ежегодного плана проверок в соответствии с предложениями прокуратуры Благовещенского района и возвращает его должностному лицу органа муниципального контроля для учета предложений прокуратуры Благовещенского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3.4.1.9. Должностное лицо органа муниципального контроля в срок до 1 ноября года, предшествующего году проведения плановых проверок, направляет утвержденный ежегодный план проверок с сопроводительным письмом в прокуратуру Благовещенского района на бумажном носителе (с приложением копии в электронном виде) заказным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почтовым отправлением с уведомлением о вручении либо в форме электронного документа, подписанного электронной подписью.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3.4.1.10. Должностное лицо, ответственное за подготовку плана проверок, в срок до 31 декабря текущего календарного года, предшествующего году проведения плановых проверок, размещает утвержденный руководителем органа муниципального контроля и согласованный с прокуратурой Благовещенского района план проверок на официальном сайте администрации сельского поселения Изяковский сельсовет муниципального района Благовещенский район  в информационно-телекоммуникационной сети «Интернет», либо иным доступным способом доводит до сведения заинтересованных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3.4.1.11.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Сведения о внесенных в ежегодный план изменениях направляются в десятидневный срок со дня их внесения в прокуратуру Благовещенского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сельского поселения Изяковский сельсовет  в информационно-телекоммуникационной сети «Интернет».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3.4.1.12. Основанием для организации проведения плановой проверки является наступление срока проведения плановой проверки в соответствии с ежегодным планом проведения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3.4.1.13. Должностное лицо, ответственное за проведение проверки, не позднее, чем за десять дней до проведения плановой проверки готовит в двух экземплярах распоряжение руководителя органа муниципального контроля о проведении плановой проверки юридических лиц и индивидуальных предпринимателей по типовым формам, утвержденным уполномоченным федеральным органом исполнительной власти, о проведении плановой проверки лесного участка, используемого физическим лицом и передает его руководителю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3.4.1.14. Руководитель органа муниципального контроля в течение двух дней со дня поступления к нему распоряжения о проведении плановой проверки рассматривает его, подписывает и передает должностному лицу, ответственному за проведение плана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случае если распоряжение о проведении плановой проверки не соответствует законодательству, руководитель органа муниципального контроля возвращает его должностному лицу, ответственному за проведение проверки, для доработки. После приведения распоряжения о проведении плановой проверки в соответствие с требованиями законодательства должностное лицо, ответственное за проведение плановой проверки,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передает его руководителю органа муниципального контроля для повторного рассмотрения и принятия соответствующего решения.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3.4.1.15. Должностное лицо, ответственное за проведение проверки, уведомляет проверяемое лицо (в случае проведения плановой проверки членов саморегулируемой организации - также саморегулируемую организацию) не позднее, чем в течение трех рабочих дней до начала проведения плановой проверки посредством направления копии распоряжения руководителя органа муниципального контроля о проведении плановой проверки, заверенной печатью, заказным почтовым отправлением с уведомлением о вручении или иным доступным способом.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3.4.1.16. Результатом выполнения данной административной процедуры является издание распоряжения руководителя органа муниципального контроля о проведении плановой проверки, направление копии распоряжения о проведении проверки и уведомления о проведении плановой проверки субъекту проверки или саморегулируемой организации.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 Организация внеплановой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3.4.2.1. Внеплановая проверка проводится в форме документарной проверки и (или) выездной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3.4.2.2. Юридическими фактами, являющимися основаниями для проведения внеплановой проверки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распоряжение руководителя органа муниципального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Прием и рассмотрение заявлений, обращений граждан, юридических лиц и индивидуальных предпринимателей производятся в соответствии с Федеральным законом от 02.05.2006 N 59-ФЗ "О порядке рассмотрения обращений граждан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3.4.2.3. Внеплановая выездная проверка юридических лиц, индивидуальных предпринимателей продлевается по основаниям, указанным в подпунктах «а» и «б» части 2 пункта 3.4.2.2. настоящего административного регламента, после согласования в порядке, установленном Федеральным законом, с прокуратурой Благовещенского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3.4.2.4. Организация внеплановой проверки по основаниям, указанным в подпунктах "а" и "б" части 2 пункта 3.4.2.2.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течение пяти дней со дня поступления в орган муниципального контроля обращения заявителя о фактах, указанных в подпунктах "а"и "б" части 2 пункта 3.4.2.2.  настоящего административного регламента, готовит в двух экземплярах распоряжение руководителя органа муниципального контроля о проведении внеплановой проверки по типовым формам, утвержденным уполномоченным федеральным органом исполнительной власти, и передает его руководителю органа муниципального контроля  на подпись;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руководитель органа муниципального контроля в течение одного дня со дня поступления к нему указанного документа рассматривает его, подписывает и передает должностному лицу, ответственному за проведение проверки. В случае если решение о проведении внеплановой проверки не соответствует законодательству, руководитель органа муниципального контроля возвращает его должностному лицу, ответственному за проведение проверки, для доработки. После приведения решения о проведении внеплановой проверки в соответствие с требованиями законодательства должностное лицо, ответственное за проведение проверки, передает его руководителю органа муниципального контроля для повторного рассмотрения и принятия соответствующего решения;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должностное лицо, ответственное за проведение проверки, в день подписания распоряжения о проведении внеплановой выездной проверки готовит заявление о согласовании с прокуратурой Благовещенского района проведения внеплановой выездной проверки (далее - заявление) по типовым формам, утвержденным уполномоченным Правительством Российской Федерации федеральным органом исполнительной власти, с прокуратурой Благовещенского района и передает его руководителю органа муниципального контроля на подпись; руководитель органа муниципального контроля в день подписания распоряжения о проведении внеплановой выездной проверки подписывает заявление и передает должностному лицу, ответственному за проведение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день подписания руководителем органа муниципального контроля заявления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Благовещенского района заявление, копию решения о проведении внеплановой выездной проверки, заверенную печатью, и документы, которые содержат сведения, послужившие основанием для ее проведения.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3.4.2.5. Организация внеплановой проверки по основаниям, указанным в подпунктах 1, 3 пункта 3.4.2.2.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должностное лицо органа муниципального контроля, ответственное за проведение внеплановой проверки, не позднее чем за пять дней до начала проверки готовит проект распоряжения о проведении проверки по типовой форме, утвержденной уполномоченным Правительством Российской Федерации федеральным органом исполнительной власти в двух экземплярах и передает его руководителю органа муниципального контроля на подпись;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руководитель органа муниципального контроля в течение двух рабочих дней после поступления к нему указанного документа рассматривает его, пописывает и передает должностному лицу, ответственному за проведение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органа муниципального контроля, ответственное за проведение внеплановой проверки, уведомляет юридическое лицо, индивидуального предпринимателя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проведения внеплановой проверки членов саморегулируемой организации должностное лицо органа муниципального контроля, ответственное за проведение внеплановой проверки, одновременно не менее чем за 24 часа до начала ее проведения уведомляет о проведении проверки саморегулируемую организацию.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3.4.2.6.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ответственное за проведение проверки, вправе приступить к проведению внеплановой выездной проверки незамедлительно с извещением  прокуратуры Благовещенского района о проведении мероприятий по контролю посредством направления документов, предусмотренных частями 6 и 7 статьи 10 Федерального закона, в прокуратуру Благовещенского района в течение двадцати четырех часов.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3.4.2.8. Результатами выполнения действия по принятию решения о проведении внеплановой проверки являются распоряжение руководителя органа муниципального контроля о проведении внеплановой проверки, уведомление проверяемого лица (в случае проведения внеплановой проверки членов саморегулируемой организации - также саморегулируемой организации) в случаях, указанных в Федеральном законе, о проведении внеплановой проверки, согласование проведения внеплановой выездной проверки с прокуратурой Благовещенского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3.4.2.9. Основаниями для проведения внеплановой проверки лесных участков, используемых физическими лицами,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истечение срока исполнения физическим лицом ранее выданного предписания об устранении выявленного нарушения обязательных требований, установленных правовыми актами, регулирующими лесные отношения;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обнаружение должностным лицом органа муниципального контроля нарушений лесного законодательства, получение от органов государственной власти, органов местного самоуправления, юридических и физических лиц документов и иных доказательств, свидетельствующих о наличии признаков нарушения лесного законодательства.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3.4.2.10. Организация внеплановой проверки по основаниям, указанным в  пункте 3.4.2.9.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не позднее чем за 5 дней до проведения внеплановой проверки готовит в двух экземплярах распоряжение руководителя органа муниципального контроля о проведении внеплановой проверки, а также уведомление о проведении внеплановой проверки и передает указанные документы руководителю органа муниципального контроля на подпись;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руководитель органа муниципального контроля в течение одного дня со дня поступления к нему указанных документов рассматривает их, подписывает и передает должностному лицу, ответственному за проведение проверки. В случае если распоряжение о проведении внеплановой проверки не соответствует законодательству, руководитель органа муниципального контроля возвращает его должностному лицу, ответственному за проведение проверки, для доработки. После приведения распоряжения о проведении внеплановой проверки в соответствие с требованиями законодательства должностное лицо, ответственное за проведение проверки, передает его руководителю органа муниципального контроля для повторного рассмотрения и принятия соответствующего распоряжения;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уведомляет о проведении внеплановой выездной проверки проверяемое лицо не менее чем за 3 дня до начала ее проведения любым доступным способом.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3.4.2.11. Результатом выполнения данного административного действия являются распоряжение руководителя органа муниципального контроля о проведении внеплановой проверки лесных участков, используемых физическими лицами и уведомление проверяемого лица.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 Проведение проверки и оформление ее результатов.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  Проведение документарной проверки и оформление ее результатов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3.5.1.1. Юридическим фактом, являющимся основанием для выполнения действия по проведению документарной проверки и оформлению ее результатов, является распоряжение руководителя органа муниципального контроля о проведении документарной (плановой или внеплановой)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3.5.1.2. Документарная проверка проводится по месту нахождения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3.5.1.3. Должностное лицо, ответственное за проведение проверки, рассматривает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в Федеральном законе, акты предыдущих проверок, материалы рассмотрения дел об административных правонарушениях и документы о результатах осуществленного в отношении проверяемого лица контроля за использованием лесных участков.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требований, установленных действующим законодательством, должностное лицо, ответственное за проведение проверки, в течение двух дней готовит мотивированный запрос с требованием представить необходимые для рассмотрения в ходе проведения документарной проверки документы, касающиеся предмета проверки, прилагает к нему заверенную печатью копию распоряжения о проведении документарной (плановой или внеплановой) проверки и передает руководителю органа муниципального контроля на подпись.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Руководитель органа муниципального контроля в течение двух дней со дня поступления к нему указанных документов рассматривает их, подписывает и передает должностному лицу, ответственному за проведение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течение двух дней со дня поступления к нему указанных документов от руководителя органа муниципального контроля направляет мотивированный запрос в адрес проверяемого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3.5.1.6.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контроля за использованием лесных участков, должностное лицо, ответственное за проведение проверки, в течение 5 дней готовит информацию об этом и передает на подпись руководителю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Руководитель органа муниципального контроля в течение двух дней со дня поступления к нему информации рассматривает ее, подписывает и передает должностному лицу, ответственному за проведение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течение двух дней со дня поступления к нему информации за подписью руководителя органа муниципального контроля направляет ее проверяемому лицу.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3.5.1.7. Должностное лицо, ответственное за проведение проверки, в течение двух дней со дня поступления в орган муниципального контроля представленных проверяемым лицом пояснений и документов, подтверждающих достоверность ранее представленных документов, рассматривает 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3.5.1.8. Должностное лицо, ответственное за проведение проверки, после рассмотрения документов при установлении признаков нарушения требований, установленных муниципальными правовыми актами, готовит служебную записку об изменении формы проверки и распоряжение о проведении выездной проверки в соответствии с пунктом 3.5.2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3.5.1.9. По результатам документарной проверки должностное лицо, ответственное за проведение проверки, непосредственно после завершения проверки составляет акт проведения проверки юридического лица, индивидуального предпринимателя по типовым формам, утвержденным уполномоченным федеральным органом исполнительной власти, акт проверки лесного участка, используемого физическими лицами, в двух экземплярах с приложениями, один из которых с копиями приложений вручается руководителю, иному должностному лицу или уполномоченному представителю проверяемого лица под подпись об ознакомлении либо об отказе в ознакомлении с актом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должностным лицом, ответственным за проведение проверки, заказным почтовым отправлением с уведомлением о вручении.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должностное лицо, ответственное за проведение проверки, составляет акт проверки в срок, не превышающий трех рабочих дней после завершения мероприятий по контролю, и вручает руководителю, иному должностному лицу или уполномоченному представителю проверяемого лица под расписку либо направляет заказным почтовым отправлением с уведомлением о вручении.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случае проведения проверки юридического лица или индивидуального предпринимателя осуществляет запись о проведенной проверке в журнале учета проверок в соответствии с Федеральным законом. При отсутствии журнала учета проверок в акте проверки должностное лицо, ответственное за проведение проверки, делает соответствующую запись.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3.5.1.10. В случае выявления нарушений членами саморегулируемой организации требований, установленных муниципальными правовыми актами, должностное лицо, ответственное за проведение проверки, при проведении документарной (плановой, внеплановой)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3.5.1.11. Результатом выполнения действия по проведению документарной проверки и оформлению ее результатов является акт проверки, который вручается (направляется) проверяемому лицу (в случае проведения проверки членов саморегулируемой организации - также саморегулируемой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  Проведение выездной проверки и оформление ее результатов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3.5.2.1. Юридическим фактом, являющимся основанием для проведения выездной проверки и оформления ее результатов, является распоряжение руководителя органа муниципального контроля о проведении выездной проверки, а в случае проведения внеплановой выездной проверки по основаниям, указанным в подпунктах "а" и "б" части 2 пункта 3.4.2.2. настоящего административного регламента, - также решение прокуратуры Благовещенского района о согласовании проведения внеплановой выездной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3.5.2.3. Выездная проверка проводится в случае, если при документарной проверке не представляется возможным: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3.5.2.4. Должностное лицо, ответственное за проведение проверки, предъявляет служебное удостоверение, знакомит с заверенной печатью копией распоряжения руководителя органа муниципального контроля о проведении выездной проверки и с полномочиями проводящих выездную проверку лиц, копией заявления о согласовании с органом прокуратуры проведения внеплановой выездной проверки в случаях, указанных в Федеральном законе,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3.5.2.5. Должностное лицо, ответственное за проведение проверки, при проведении выездной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проводит обследование используемых физическими лицами, юридическим лицом, индивидуальным предпринимателем при осуществлении деятельности зданий, строений, сооружений, помещений, лесных участков.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3.5.2.6. По результатам выездной проверки непосредственно после ее завершения должностное лицо, ответственное за проведение проверки, составляет акт проведения проверки юридического лица, индивидуального предпринимателя по типовым формам, утвержденным уполномоченным федеральным органом исполнительной власти, акт проверки лесного участка, используемого физическими лицами, в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лица под подпись об ознакомлении, либо об отказе в ознакомлении с актом проверки. К акту проверки прилагаются объяснения работников проверяемого лица.</w:t>
      </w:r>
    </w:p>
    <w:p>
      <w:pPr>
        <w:pStyle w:val="Normal"/>
        <w:spacing w:lineRule="auto" w:line="240" w:before="0" w:after="0"/>
        <w:jc w:val="both"/>
        <w:rPr/>
      </w:pPr>
      <w:r>
        <w:rPr>
          <w:rFonts w:cs="Times New Roman" w:ascii="Times New Roman" w:hAnsi="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его отказа дать расписку об ознакомлении либо об отказе в ознакомлении с актом проверки акт направляется должностным лицом, ответственным за проведение проверки, заказным почтовым отправлением с уведомлением о вручении.</w:t>
      </w:r>
      <w:r>
        <w:rPr/>
        <w:t xml:space="preserve"> </w:t>
      </w:r>
      <w:r>
        <w:rPr>
          <w:rFonts w:cs="Times New Roman" w:ascii="Times New Roman" w:hAnsi="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должностное лицо, ответственное за проведение проверки, составляет акт проверки в срок, не превышающий трех рабочих дней после завершения мероприятий по контролю, и вручает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руководителю, иному должностному лицу или уполномоченному представителю проверяемого лица под расписку, либо направляет заказным почтовым отправлением с уведомлением о вручении.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случае проведения проверки юридического лица или индивидуального предпринимателя в журнале учета проверок осуществляет запись о проведенной проверке в соответствии с Федеральным законом. При отсутствии журнала учета проверок в акте проверки должностное лицо, ответственное за проведение проверки, делает соответствующую запись.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проведение проверки, в случае проведения внеплановой выездной проверки, для проведения которой требовалось согласование с прокуратурой Благовещенского района направляет в течение пяти рабочих дней со дня составления акта проверки копию акта проверки в орган прокуратуры, которым принято решение о согласовании проведения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если основанием для проведения выездной проверки послужили обращения заявителей, указанные в части 2 пункта 3.4.2.2. настоящего административного регламента, должностное лицо, ответственное за проведение проверки, в течение пяти рабочих дней со дня проведения выездной проверки готовит и направляет ответ заявителю, основанный на фактах, изложенных в акте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3.5.2.7. В случае выявления нарушений членами саморегулируемой организации требований, установленных действующим законодательством, должностное лицо, ответственное за проведение проверки, при проведении выездной (плановой, внеплановой)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3.5.2.8. Результатом выполнения действия по проведению выездной проверки и оформлению ее результатов является проведение проверки и оформление ее результатов актом проверки, который вручается (направляется) проверяемому лицу (в случае проведения проверки членов саморегулируемой организации - также саморегулируемой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 Принятие мер в случае выявления фактов нарушения юридическим лицом при проведении проверок обязательных требований.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3.6.1. Юридическим фактом, являющимся основанием для начала административной процедуры по принятию мер в случае выявления фактов нарушения юридическим лицом обязательных требований, являются выявленные в ходе проведения и зафиксированные в акте проверки нарушения обязательных требований, предусмотренных лесным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3.6.2. В случае выявления при проведении проверки нарушений юридическим лицом обязательных требований лесного законодательства проверяющий, одновременно с актом проверки оформляет в двух экземплярах, подписывает и выдает предписание юридическому лицу об устранении выявленных нарушений с указанием сроков их устранения.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Срок оформления предписания не должен превышать трех рабочих дней со дня принятия решения о выдаче предписания.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 предусмотренных федеральными законами.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предупреждение возникновение чрезвычайных ситуаций природного и техногенного характера, а так же меры по привлечению лиц, допустивших выявленные нарушения, к ответственности.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 зданий, сооружений, помещений,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возникновение чрезвычайных ситуаций природного и техногенного характера или такой вред причинен, орган муниципального контроля обязан: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Незамедлительно принять меры  по недопущению причинению вреда или прекращение его причинения вплоть до временного  запрета деятельности юридического лица, его филиала, структурного подразделения индивидуального предпринимателя в порядке установленным кодексом  Российской Федерации,  об административных правонарушениях  отзывов продукции представляющий опасность для жизни, здоровья граждан и для окружающей среды, из оборота и довести до сведений граждан, а так  же юридических лиц, индивидуальных предпринимателей любым доступным способом информацию о наличии угрозы причинения вреда и способа его предотвращения.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3.6.3. Один экземпляр предписания вместе с актом проверки вручается ответственным за проведение проверки руководителю или иному должностному лицу субъекта проверки, его уполномоченному представителю под расписку об ознакомлении.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случае отсутствия руководителя, иного должностного лица уполномоченного представителя юридического лица предписание направляется юридическому лицу заказным почтовым отправлением с уведомлением о вручении.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Второй экземпляр предписания приобщается к материалам проверки, хранящимся в органе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3.6.4. Должностное лицо, ответственное за проведение проверки принимает меры по контролю за устранением выявленных нарушений, а так же меры по привлечению лиц, допустивших выявленные нарушения, к ответственности.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3.6.5. В случае выявления при проведении проверки фактов нарушения обязательных требований лесного законодательства, содержащих признаки административного правонарушения, проверяющий направляет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лесного законодательства, в течение десяти рабочих дней со дня составления акта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3.6.6. Результатом административной процедуры является выдача руководителю, иному должностному лицу, уполномоченному представителю юридического лица предписания с указанием сроков устранения нарушений требований, предусмотренных законодательством, выявленных в ходе проведения проверки или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лесного законодательства (в случае выявления фактов нарушения обязательных требований, содержащих признаки административного правонарушения).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IV. Порядок и формы контроля за исполнением государственной функции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 Контроль за соблюдением и исполнением должностными лицами органами муниципального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 который осуществляет руководитель органа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 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 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десяти рабочих дней после завершения проверки.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 По результатам проведения проверок и в случае выявления нарушений прав, свобод и законных интересов заинтересованных лиц осуществляется привлечение к ответственности должностных лиц органа муниципального контроля, допустивших нарушения, в соответствии с действующим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 Внеплановые проверки проводятся на основании распоряжения  руководителя органа муниципального контроля, в том числе по заявлению заинтересованного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 Персональная ответственность должностных лиц органа муниципального контроля, ответственных за осуществление муниципального контроля, закрепляется в их должностных обязанностях в соответствии с действующим законодательством.</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4.7.  Ограничения при проведении проверки</w:t>
      </w:r>
    </w:p>
    <w:p>
      <w:pPr>
        <w:pStyle w:val="ConsPlusNormal1"/>
        <w:widowControl/>
        <w:ind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При проведении проверки должностные лица органа государственного контроля </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 надзора), органа муниципального контроля не вправе.</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2) Осуществить плановую или неплановую выездную проверку в случае отсутствия при ее проведении руководителя, или должностного лица  или уполномоченного представителя  юридического лица. </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3) Требовать представление документов, информации, образцов продукции, если они не являются объектами проверки или не относятся  предмету проверки, а так же изымать оригиналы таких документов.</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4) Превышать установленные сроки проведения проверки. </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5) Осуществлять юридическим лицам индивидуальным предпринимателям  предписания или предложений  о проведении за их счет мероприятий по контролю </w:t>
      </w:r>
    </w:p>
    <w:p>
      <w:pPr>
        <w:pStyle w:val="ConsPlusNormal1"/>
        <w:widowControl/>
        <w:ind w:hanging="0"/>
        <w:jc w:val="both"/>
        <w:rPr>
          <w:rFonts w:ascii="Times New Roman" w:hAnsi="Times New Roman" w:cs="Times New Roman"/>
          <w:sz w:val="24"/>
          <w:szCs w:val="24"/>
        </w:rPr>
      </w:pPr>
      <w:r>
        <w:rPr>
          <w:rFonts w:cs="Times New Roman" w:ascii="Times New Roman" w:hAnsi="Times New Roman"/>
          <w:sz w:val="24"/>
          <w:szCs w:val="24"/>
        </w:rPr>
        <w:t>распространять информацию, полученную в результате проведения проверки и составляющею  государственную, коммерческую, служебную иную охраняемую законом тайну.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 Досудебный (внесудебный) порядок обжалования решений и действий (бездействия) Администрации сельского поселения  Изяковский сельсовет, исполняющих муниципальную функцию, а также должностных лиц муниципальных служащих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5.1. Заявители могут обжаловать действия или бездействие должностных лиц Администрации сельского поселения Изяковский сельсовет–  главе сельского поселения Изяковский сельсовет.</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5.2. Заявители имеют право обратиться в Администрацию сельского поселения с жалобой лично (устно) или направить письменное предложение, заявление или жалобу (далее - письменное обращение).</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В остальных случаях дается письменный ответ по существу поставленных в обращении вопросов.</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5.4. Письменное обращение, принятое в ходе личного приема, подлежит регистрации и рассмотрению.</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5.5. Жалоба, поступившая в Администрацию сельского поселения, рассматривается в течение 15 дней со дня ее регистрации, а в случае обжалования отказа органа, предоставляющего муниципальную функцию, должностного лица органа, предоставляющего государственную функцию, или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5.7. 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5.8. Администрация сельского поселения Изяковский сельсовет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5.9. По результатам рассмотрения обращения Администрацией сельского поселения принимается решение по существу поставленных в обращении вопросов.</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5.10.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5.11.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5.13.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О данном решении уведомляется заявитель, направивший обращение.</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5.15. Все действия и бездействие муниципальных служащих Администрации сельского поселения  в ходе проведения проверки могут быть обжалованы в судебном порядке.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 1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административному регламенту  </w:t>
      </w:r>
    </w:p>
    <w:p>
      <w:pPr>
        <w:pStyle w:val="Normal"/>
        <w:spacing w:lineRule="auto" w:line="240" w:before="0" w:after="0"/>
        <w:ind w:left="4320" w:hanging="0"/>
        <w:jc w:val="right"/>
        <w:rPr>
          <w:rFonts w:ascii="Times New Roman" w:hAnsi="Times New Roman" w:cs="Times New Roman"/>
          <w:sz w:val="24"/>
          <w:szCs w:val="24"/>
        </w:rPr>
      </w:pPr>
      <w:r>
        <w:rPr>
          <w:rFonts w:cs="Times New Roman" w:ascii="Times New Roman" w:hAnsi="Times New Roman"/>
          <w:sz w:val="24"/>
          <w:szCs w:val="24"/>
        </w:rPr>
        <w:t>осуществления муниципального лесного контроля на территории сельского поселения Изяковский сельсовет</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МЕСТЕ НАХОЖДЕНИЯ, ГРАФИКЕ РАБОТЫ,</w:t>
      </w:r>
    </w:p>
    <w:p>
      <w:pPr>
        <w:pStyle w:val="Normal"/>
        <w:spacing w:lineRule="auto" w:line="240" w:before="0" w:after="0"/>
        <w:jc w:val="center"/>
        <w:rPr/>
      </w:pPr>
      <w:r>
        <w:rPr>
          <w:rFonts w:cs="Times New Roman" w:ascii="Times New Roman" w:hAnsi="Times New Roman"/>
          <w:sz w:val="24"/>
          <w:szCs w:val="24"/>
        </w:rPr>
        <w:t>АДРЕСЕ ЭЛЕКТРОННОЙ ПОЧТЫ, СПРАВОЧНЫХ ТЕЛЕФОНАХ  АДМИНИСТРАЦИИ СЕЛЬСКОГО ПОСЕЛЕНИЯ  ИЗЯКОВСКИЙ СЕЛЬСОВЕТ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Почтовый адрес Администрации сельского поселения Изяковский  сельсовет: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453457, Республика Башкортостан, Благовещенский район, с. Верхний Изяк,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ул. Школьная, дом 18.</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Режим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понедельник - пятница с 08.30 до 17.30,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перерыв на обед с 12.30 до 13.30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Адрес официального сайта: </w:t>
      </w:r>
      <w:r>
        <w:rPr>
          <w:rFonts w:cs="Times New Roman" w:ascii="Times New Roman" w:hAnsi="Times New Roman"/>
          <w:sz w:val="24"/>
          <w:szCs w:val="24"/>
          <w:lang w:val="en-US"/>
        </w:rPr>
        <w:t>izyak</w:t>
      </w:r>
      <w:r>
        <w:rPr>
          <w:rFonts w:cs="Times New Roman" w:ascii="Times New Roman" w:hAnsi="Times New Roman"/>
          <w:sz w:val="24"/>
          <w:szCs w:val="24"/>
        </w:rPr>
        <w:t>-</w:t>
      </w:r>
      <w:r>
        <w:rPr>
          <w:rFonts w:cs="Times New Roman" w:ascii="Times New Roman" w:hAnsi="Times New Roman"/>
          <w:sz w:val="24"/>
          <w:szCs w:val="24"/>
          <w:lang w:val="en-US"/>
        </w:rPr>
        <w:t>blagrb</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Адрес электронной почты администрации поселения:  </w:t>
      </w:r>
      <w:hyperlink r:id="rId3">
        <w:r>
          <w:rPr>
            <w:rStyle w:val="InternetLink"/>
            <w:rFonts w:cs="Times New Roman" w:ascii="Times New Roman" w:hAnsi="Times New Roman"/>
            <w:sz w:val="24"/>
            <w:szCs w:val="24"/>
          </w:rPr>
          <w:t>bs_</w:t>
        </w:r>
        <w:r>
          <w:rPr>
            <w:rStyle w:val="InternetLink"/>
            <w:rFonts w:cs="Times New Roman" w:ascii="Times New Roman" w:hAnsi="Times New Roman"/>
            <w:sz w:val="24"/>
            <w:szCs w:val="24"/>
            <w:lang w:val="en-US"/>
          </w:rPr>
          <w:t>izyak</w:t>
        </w:r>
        <w:r>
          <w:rPr>
            <w:rStyle w:val="InternetLink"/>
            <w:rFonts w:cs="Times New Roman" w:ascii="Times New Roman" w:hAnsi="Times New Roman"/>
            <w:sz w:val="24"/>
            <w:szCs w:val="24"/>
          </w:rPr>
          <w:t>2@ufamts.ru</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Телефон для справок и консультаций администрации поселения: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 (34766) 2-79-46: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 2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административному регламенту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осуществления муниципального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лесного контроля на территории </w:t>
      </w:r>
    </w:p>
    <w:p>
      <w:pPr>
        <w:pStyle w:val="Normal"/>
        <w:spacing w:lineRule="auto" w:line="240" w:before="0" w:after="0"/>
        <w:ind w:left="4500" w:hanging="450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сельского поселения Изяковский   сельсовет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БЛОК-СХЕМА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ПОСЛЕДОВАТЕЛЬНОСТИ АДМИНИСТРАТИВНЫХ</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ПРОЦЕДУР ПРИ ОСУЩЕСТВЛЕНИИ МУНИЦИПАЛЬНОГО ЛЕСНОГО КОНТРОЛЯ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9653" w:type="dxa"/>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53"/>
      </w:tblGrid>
      <w:tr>
        <w:trPr>
          <w:trHeight w:val="789" w:hRule="atLeast"/>
        </w:trPr>
        <w:tc>
          <w:tcPr>
            <w:tcW w:w="9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t>Организация проверки</w:t>
            </w:r>
          </w:p>
          <w:p>
            <w:pPr>
              <w:pStyle w:val="Normal"/>
              <w:spacing w:lineRule="auto" w:line="240" w:before="0" w:after="0"/>
              <w:ind w:left="180" w:hanging="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pPr>
      <w:r>
        <w:rPr/>
        <w:t xml:space="preserve">                        </w:t>
      </w:r>
    </w:p>
    <w:tbl>
      <w:tblPr>
        <w:tblW w:w="9653" w:type="dxa"/>
        <w:jc w:val="left"/>
        <w:tblInd w:w="-18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64"/>
        <w:gridCol w:w="5089"/>
      </w:tblGrid>
      <w:tr>
        <w:trPr>
          <w:trHeight w:val="720" w:hRule="atLeast"/>
        </w:trPr>
        <w:tc>
          <w:tcPr>
            <w:tcW w:w="4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t>организация плановой проверки</w:t>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r>
          </w:p>
        </w:tc>
        <w:tc>
          <w:tcPr>
            <w:tcW w:w="5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организация внеплановой проверки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653" w:type="dxa"/>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53"/>
      </w:tblGrid>
      <w:tr>
        <w:trPr>
          <w:trHeight w:val="774" w:hRule="atLeast"/>
        </w:trPr>
        <w:tc>
          <w:tcPr>
            <w:tcW w:w="9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18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Проведение проверки и оформление ее результатов</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653" w:type="dxa"/>
        <w:jc w:val="left"/>
        <w:tblInd w:w="-18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73"/>
        <w:gridCol w:w="5080"/>
      </w:tblGrid>
      <w:tr>
        <w:trPr>
          <w:trHeight w:val="871" w:hRule="atLeast"/>
        </w:trPr>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t>проведение документарной проверки</w:t>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80" w:hanging="0"/>
              <w:jc w:val="center"/>
              <w:rPr>
                <w:rFonts w:ascii="Times New Roman" w:hAnsi="Times New Roman" w:cs="Times New Roman"/>
                <w:sz w:val="24"/>
                <w:szCs w:val="24"/>
              </w:rPr>
            </w:pPr>
            <w:r>
              <w:rPr>
                <w:rFonts w:cs="Times New Roman" w:ascii="Times New Roman" w:hAnsi="Times New Roman"/>
                <w:sz w:val="24"/>
                <w:szCs w:val="24"/>
              </w:rPr>
            </w:r>
          </w:p>
        </w:tc>
        <w:tc>
          <w:tcPr>
            <w:tcW w:w="5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проведение выездной проверки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t xml:space="preserve"> </w:t>
      </w:r>
    </w:p>
    <w:tbl>
      <w:tblPr>
        <w:tblW w:w="9653" w:type="dxa"/>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53"/>
      </w:tblGrid>
      <w:tr>
        <w:trPr>
          <w:trHeight w:val="1530" w:hRule="atLeast"/>
        </w:trPr>
        <w:tc>
          <w:tcPr>
            <w:tcW w:w="9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Принятие мер в отношении фактов нарушений,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выявленных при проведении проверки</w:t>
            </w:r>
          </w:p>
          <w:p>
            <w:pPr>
              <w:pStyle w:val="Normal"/>
              <w:spacing w:lineRule="auto" w:line="240" w:before="0" w:after="0"/>
              <w:ind w:left="180" w:hanging="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ConsPlusTitle1"/>
        <w:numPr>
          <w:ilvl w:val="0"/>
          <w:numId w:val="0"/>
        </w:numPr>
        <w:jc w:val="center"/>
        <w:outlineLvl w:val="0"/>
        <w:rPr>
          <w:rFonts w:ascii="Times New Roman" w:hAnsi="Times New Roman" w:cs="Times New Roman"/>
          <w:sz w:val="24"/>
          <w:szCs w:val="24"/>
        </w:rPr>
      </w:pPr>
      <w:r>
        <w:rPr>
          <w:rFonts w:cs="Times New Roman"/>
          <w:sz w:val="24"/>
          <w:szCs w:val="24"/>
        </w:rPr>
      </w:r>
    </w:p>
    <w:p>
      <w:pPr>
        <w:pStyle w:val="Normal"/>
        <w:spacing w:before="0" w:after="200"/>
        <w:rPr>
          <w:sz w:val="24"/>
          <w:szCs w:val="24"/>
        </w:rPr>
      </w:pPr>
      <w:r>
        <w:rPr>
          <w:sz w:val="24"/>
          <w:szCs w:val="24"/>
        </w:rPr>
      </w:r>
    </w:p>
    <w:sectPr>
      <w:headerReference w:type="default" r:id="rId4"/>
      <w:type w:val="nextPage"/>
      <w:pgSz w:w="11906" w:h="16838"/>
      <w:pgMar w:left="1701" w:right="850"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cc"/>
    <w:family w:val="swiss"/>
    <w:pitch w:val="variable"/>
  </w:font>
  <w:font w:name="Arial">
    <w:charset w:val="cc"/>
    <w:family w:val="swiss"/>
    <w:pitch w:val="variable"/>
  </w:font>
  <w:font w:name="Times New Roman">
    <w:charset w:val="cc"/>
    <w:family w:val="roman"/>
    <w:pitch w:val="variable"/>
  </w:font>
  <w:font w:name="Verdana">
    <w:charset w:val="cc"/>
    <w:family w:val="swiss"/>
    <w:pitch w:val="variable"/>
  </w:font>
  <w:font w:name="Tahoma">
    <w:charset w:val="cc"/>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32"/>
        <w:szCs w:val="32"/>
      </w:rPr>
    </w:pPr>
    <w:r>
      <w:rPr>
        <w:sz w:val="32"/>
        <w:szCs w:val="32"/>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Style14">
    <w:name w:val="Основной шрифт абзаца"/>
    <w:qFormat/>
    <w:rPr/>
  </w:style>
  <w:style w:type="character" w:styleId="InternetLink">
    <w:name w:val="Internet Link"/>
    <w:basedOn w:val="Style14"/>
    <w:rPr>
      <w:color w:val="0000FF"/>
      <w:u w:val="single"/>
    </w:rPr>
  </w:style>
  <w:style w:type="character" w:styleId="ConsPlusNormal">
    <w:name w:val="ConsPlusNormal Знак"/>
    <w:basedOn w:val="Style14"/>
    <w:qFormat/>
    <w:rPr>
      <w:rFonts w:ascii="Arial" w:hAnsi="Arial" w:eastAsia="Arial" w:cs="Arial"/>
      <w:sz w:val="22"/>
      <w:szCs w:val="22"/>
      <w:lang w:val="ru-RU" w:bidi="ar-SA"/>
    </w:rPr>
  </w:style>
  <w:style w:type="character" w:styleId="ConsPlusTitle">
    <w:name w:val="ConsPlusTitle Знак"/>
    <w:basedOn w:val="Style14"/>
    <w:qFormat/>
    <w:rPr>
      <w:rFonts w:ascii="Times New Roman" w:hAnsi="Times New Roman" w:eastAsia="Arial" w:cs="Times New Roman"/>
      <w:b/>
      <w:bCs/>
      <w:sz w:val="30"/>
      <w:szCs w:val="30"/>
      <w:lang w:val="ru-RU" w:bidi="ar-SA"/>
    </w:rPr>
  </w:style>
  <w:style w:type="character" w:styleId="Style15">
    <w:name w:val="Верхний колонтитул Знак"/>
    <w:basedOn w:val="Style14"/>
    <w:qFormat/>
    <w:rPr/>
  </w:style>
  <w:style w:type="character" w:styleId="StrongEmphasis">
    <w:name w:val="Strong Emphasis"/>
    <w:qFormat/>
    <w:rPr>
      <w:rFonts w:ascii="Verdana" w:hAnsi="Verdana" w:cs="Verdana"/>
      <w:b/>
      <w:bCs/>
    </w:rPr>
  </w:style>
  <w:style w:type="character" w:styleId="Style16">
    <w:name w:val="Текст выноски Знак"/>
    <w:basedOn w:val="Style14"/>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1">
    <w:name w:val="ConsPlusNormal"/>
    <w:qFormat/>
    <w:pPr>
      <w:widowControl w:val="false"/>
      <w:suppressAutoHyphens w:val="true"/>
      <w:autoSpaceDE w:val="false"/>
      <w:ind w:firstLine="720"/>
    </w:pPr>
    <w:rPr>
      <w:rFonts w:ascii="Arial" w:hAnsi="Arial" w:eastAsia="Arial" w:cs="Arial"/>
      <w:color w:val="auto"/>
      <w:sz w:val="22"/>
      <w:szCs w:val="22"/>
      <w:lang w:val="ru-RU" w:bidi="ar-SA" w:eastAsia="zh-CN"/>
    </w:rPr>
  </w:style>
  <w:style w:type="paragraph" w:styleId="ConsPlusTitle1">
    <w:name w:val="ConsPlusTitle"/>
    <w:qFormat/>
    <w:pPr>
      <w:widowControl/>
      <w:suppressAutoHyphens w:val="true"/>
      <w:autoSpaceDE w:val="false"/>
    </w:pPr>
    <w:rPr>
      <w:rFonts w:ascii="Times New Roman" w:hAnsi="Times New Roman" w:eastAsia="Arial" w:cs="Times New Roman"/>
      <w:b/>
      <w:bCs/>
      <w:color w:val="auto"/>
      <w:sz w:val="30"/>
      <w:szCs w:val="30"/>
      <w:lang w:val="ru-RU" w:bidi="ar-SA" w:eastAsia="zh-CN"/>
    </w:rPr>
  </w:style>
  <w:style w:type="paragraph" w:styleId="Header">
    <w:name w:val="Header"/>
    <w:basedOn w:val="Normal"/>
    <w:pPr>
      <w:tabs>
        <w:tab w:val="center" w:pos="4677" w:leader="none"/>
        <w:tab w:val="right" w:pos="9355" w:leader="none"/>
      </w:tabs>
      <w:spacing w:lineRule="auto" w:line="240" w:before="0" w:after="0"/>
    </w:pPr>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s_izyak2@ufamts.r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LibreOffice/6.0.6.2$Linux_X86_64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2016-03-11T12:46:00Z</dcterms:created>
  <dc:creator>Пользователь</dc:creator>
  <dc:description/>
  <cp:keywords/>
  <dc:language>en-US</dc:language>
  <cp:lastModifiedBy>Пользователь</cp:lastModifiedBy>
  <dcterms:modified xsi:type="dcterms:W3CDTF">2016-03-11T12:47:00Z</dcterms:modified>
  <cp:revision>2</cp:revision>
  <dc:subject/>
  <dc:title/>
</cp:coreProperties>
</file>