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tblBorders>
          <w:bottom w:val="single" w:sz="4" w:space="0" w:color="auto"/>
        </w:tblBorders>
        <w:tblLayout w:type="fixed"/>
        <w:tblCellMar>
          <w:left w:w="70" w:type="dxa"/>
          <w:right w:w="70" w:type="dxa"/>
        </w:tblCellMar>
        <w:tblLook w:val="0000"/>
      </w:tblPr>
      <w:tblGrid>
        <w:gridCol w:w="4500"/>
        <w:gridCol w:w="1278"/>
        <w:gridCol w:w="4074"/>
      </w:tblGrid>
      <w:tr w:rsidR="002F56AC" w:rsidRPr="004C15CA" w:rsidTr="007E5909">
        <w:trPr>
          <w:trHeight w:val="1275"/>
        </w:trPr>
        <w:tc>
          <w:tcPr>
            <w:tcW w:w="4500" w:type="dxa"/>
            <w:tcBorders>
              <w:top w:val="single" w:sz="4" w:space="0" w:color="auto"/>
              <w:left w:val="single" w:sz="4" w:space="0" w:color="auto"/>
              <w:bottom w:val="triple" w:sz="4" w:space="0" w:color="auto"/>
              <w:right w:val="single" w:sz="4" w:space="0" w:color="auto"/>
            </w:tcBorders>
          </w:tcPr>
          <w:p w:rsidR="002F56AC" w:rsidRPr="004C15CA" w:rsidRDefault="002F56AC" w:rsidP="007E5909">
            <w:pPr>
              <w:spacing w:after="0" w:line="240" w:lineRule="auto"/>
              <w:jc w:val="center"/>
              <w:rPr>
                <w:rFonts w:ascii="Times New Roman" w:hAnsi="Times New Roman"/>
                <w:b/>
                <w:sz w:val="20"/>
                <w:szCs w:val="20"/>
              </w:rPr>
            </w:pPr>
          </w:p>
          <w:p w:rsidR="002F56AC" w:rsidRPr="004C15CA" w:rsidRDefault="002F56AC" w:rsidP="007E5909">
            <w:pPr>
              <w:spacing w:after="0" w:line="240" w:lineRule="auto"/>
              <w:jc w:val="center"/>
              <w:rPr>
                <w:rFonts w:ascii="Times New Roman" w:hAnsi="Times New Roman"/>
                <w:b/>
                <w:sz w:val="20"/>
                <w:szCs w:val="20"/>
              </w:rPr>
            </w:pPr>
            <w:r w:rsidRPr="004C15CA">
              <w:rPr>
                <w:rFonts w:ascii="Times New Roman" w:hAnsi="Times New Roman"/>
                <w:b/>
                <w:sz w:val="20"/>
                <w:szCs w:val="20"/>
              </w:rPr>
              <w:t>БАШКОРТОСТАН  РЕСПУБЛИКА</w:t>
            </w:r>
            <w:proofErr w:type="gramStart"/>
            <w:r w:rsidRPr="004C15CA">
              <w:rPr>
                <w:rFonts w:ascii="Times New Roman" w:hAnsi="Times New Roman"/>
                <w:b/>
                <w:sz w:val="20"/>
                <w:szCs w:val="20"/>
                <w:lang w:val="en-US"/>
              </w:rPr>
              <w:t>h</w:t>
            </w:r>
            <w:proofErr w:type="gramEnd"/>
            <w:r w:rsidRPr="004C15CA">
              <w:rPr>
                <w:rFonts w:ascii="Times New Roman" w:hAnsi="Times New Roman"/>
                <w:b/>
                <w:sz w:val="20"/>
                <w:szCs w:val="20"/>
              </w:rPr>
              <w:t>Ы</w:t>
            </w:r>
          </w:p>
          <w:p w:rsidR="002F56AC" w:rsidRPr="004C15CA" w:rsidRDefault="002F56AC" w:rsidP="007E5909">
            <w:pPr>
              <w:spacing w:after="0" w:line="240" w:lineRule="auto"/>
              <w:jc w:val="center"/>
              <w:rPr>
                <w:rFonts w:ascii="Times New Roman" w:hAnsi="Times New Roman"/>
                <w:b/>
                <w:sz w:val="20"/>
                <w:szCs w:val="20"/>
              </w:rPr>
            </w:pPr>
          </w:p>
          <w:p w:rsidR="002F56AC" w:rsidRPr="004C15CA" w:rsidRDefault="002F56AC" w:rsidP="007E5909">
            <w:pPr>
              <w:spacing w:after="0" w:line="240" w:lineRule="auto"/>
              <w:jc w:val="center"/>
              <w:rPr>
                <w:rFonts w:ascii="Times New Roman" w:hAnsi="Times New Roman"/>
                <w:b/>
                <w:sz w:val="20"/>
                <w:szCs w:val="20"/>
              </w:rPr>
            </w:pPr>
            <w:r w:rsidRPr="004C15CA">
              <w:rPr>
                <w:rFonts w:ascii="Times New Roman" w:hAnsi="Times New Roman"/>
                <w:b/>
                <w:sz w:val="20"/>
                <w:szCs w:val="20"/>
              </w:rPr>
              <w:t>БЛАГОВЕЩЕН РАЙОНЫ МУНИЦИПАЛЬ РАЙОНЫНЫ</w:t>
            </w:r>
          </w:p>
          <w:p w:rsidR="002F56AC" w:rsidRPr="004C15CA" w:rsidRDefault="002F56AC" w:rsidP="007E5909">
            <w:pPr>
              <w:spacing w:after="0" w:line="240" w:lineRule="auto"/>
              <w:jc w:val="center"/>
              <w:rPr>
                <w:rFonts w:ascii="Times New Roman" w:hAnsi="Times New Roman"/>
                <w:b/>
                <w:sz w:val="20"/>
                <w:szCs w:val="20"/>
              </w:rPr>
            </w:pPr>
            <w:r w:rsidRPr="004C15CA">
              <w:rPr>
                <w:rFonts w:ascii="Times New Roman" w:hAnsi="Times New Roman"/>
                <w:b/>
                <w:sz w:val="20"/>
                <w:szCs w:val="20"/>
              </w:rPr>
              <w:t xml:space="preserve">   </w:t>
            </w:r>
            <w:proofErr w:type="gramStart"/>
            <w:r w:rsidRPr="004C15CA">
              <w:rPr>
                <w:rFonts w:ascii="Times New Roman" w:hAnsi="Times New Roman"/>
                <w:b/>
                <w:sz w:val="20"/>
                <w:szCs w:val="20"/>
              </w:rPr>
              <w:t>ИЗ</w:t>
            </w:r>
            <w:proofErr w:type="gramEnd"/>
            <w:r w:rsidRPr="004C15CA">
              <w:rPr>
                <w:rFonts w:ascii="Times New Roman" w:hAnsi="Times New Roman"/>
                <w:b/>
                <w:color w:val="000000"/>
                <w:sz w:val="20"/>
                <w:szCs w:val="20"/>
              </w:rPr>
              <w:t>Ə</w:t>
            </w:r>
            <w:r w:rsidRPr="004C15CA">
              <w:rPr>
                <w:rFonts w:ascii="Times New Roman" w:hAnsi="Times New Roman"/>
                <w:b/>
                <w:sz w:val="20"/>
                <w:szCs w:val="20"/>
              </w:rPr>
              <w:t xml:space="preserve">К АУЫЛ СОВЕТЫ </w:t>
            </w:r>
          </w:p>
          <w:p w:rsidR="002F56AC" w:rsidRPr="004C15CA" w:rsidRDefault="002F56AC" w:rsidP="007E5909">
            <w:pPr>
              <w:spacing w:after="0" w:line="240" w:lineRule="auto"/>
              <w:jc w:val="center"/>
              <w:rPr>
                <w:rFonts w:ascii="Times New Roman" w:hAnsi="Times New Roman"/>
                <w:b/>
                <w:bCs/>
                <w:sz w:val="20"/>
                <w:szCs w:val="20"/>
              </w:rPr>
            </w:pPr>
            <w:r w:rsidRPr="004C15CA">
              <w:rPr>
                <w:rFonts w:ascii="Times New Roman" w:hAnsi="Times New Roman"/>
                <w:b/>
                <w:sz w:val="20"/>
                <w:szCs w:val="20"/>
              </w:rPr>
              <w:t xml:space="preserve"> АУЫЛ  БИЛ</w:t>
            </w:r>
            <w:r w:rsidRPr="004C15CA">
              <w:rPr>
                <w:rFonts w:ascii="Times New Roman" w:hAnsi="Times New Roman"/>
                <w:b/>
                <w:color w:val="000000"/>
                <w:sz w:val="20"/>
                <w:szCs w:val="20"/>
              </w:rPr>
              <w:t>Ə</w:t>
            </w:r>
            <w:r w:rsidRPr="004C15CA">
              <w:rPr>
                <w:rFonts w:ascii="Times New Roman" w:hAnsi="Times New Roman"/>
                <w:b/>
                <w:sz w:val="20"/>
                <w:szCs w:val="20"/>
              </w:rPr>
              <w:t>М</w:t>
            </w:r>
            <w:r w:rsidRPr="004C15CA">
              <w:rPr>
                <w:rFonts w:ascii="Times New Roman" w:hAnsi="Times New Roman"/>
                <w:b/>
                <w:color w:val="000000"/>
                <w:sz w:val="20"/>
                <w:szCs w:val="20"/>
              </w:rPr>
              <w:t>Ə</w:t>
            </w:r>
            <w:proofErr w:type="gramStart"/>
            <w:r w:rsidRPr="004C15CA">
              <w:rPr>
                <w:rFonts w:ascii="Times New Roman" w:hAnsi="Times New Roman"/>
                <w:b/>
                <w:sz w:val="20"/>
                <w:szCs w:val="20"/>
                <w:lang w:val="en-US"/>
              </w:rPr>
              <w:t>h</w:t>
            </w:r>
            <w:proofErr w:type="gramEnd"/>
            <w:r w:rsidRPr="004C15CA">
              <w:rPr>
                <w:rFonts w:ascii="Times New Roman" w:hAnsi="Times New Roman"/>
                <w:b/>
                <w:sz w:val="20"/>
                <w:szCs w:val="20"/>
              </w:rPr>
              <w:t>Е СОВЕТЫ</w:t>
            </w:r>
            <w:r w:rsidRPr="004C15CA">
              <w:rPr>
                <w:rFonts w:ascii="Times New Roman" w:hAnsi="Times New Roman"/>
                <w:b/>
                <w:bCs/>
                <w:sz w:val="20"/>
                <w:szCs w:val="20"/>
              </w:rPr>
              <w:t xml:space="preserve"> </w:t>
            </w:r>
          </w:p>
          <w:p w:rsidR="002F56AC" w:rsidRPr="004C15CA" w:rsidRDefault="002F56AC" w:rsidP="007E5909">
            <w:pPr>
              <w:spacing w:after="0" w:line="240" w:lineRule="auto"/>
              <w:jc w:val="center"/>
              <w:rPr>
                <w:rFonts w:ascii="Times New Roman" w:hAnsi="Times New Roman"/>
                <w:sz w:val="20"/>
                <w:szCs w:val="20"/>
              </w:rPr>
            </w:pPr>
          </w:p>
          <w:p w:rsidR="002F56AC" w:rsidRPr="004C15CA" w:rsidRDefault="002F56AC" w:rsidP="007E5909">
            <w:pPr>
              <w:spacing w:after="0" w:line="240" w:lineRule="auto"/>
              <w:rPr>
                <w:rFonts w:ascii="Times New Roman" w:hAnsi="Times New Roman"/>
                <w:sz w:val="20"/>
                <w:szCs w:val="20"/>
              </w:rPr>
            </w:pPr>
            <w:r w:rsidRPr="004C15CA">
              <w:rPr>
                <w:rFonts w:ascii="Times New Roman" w:hAnsi="Times New Roman"/>
                <w:sz w:val="20"/>
                <w:szCs w:val="20"/>
              </w:rPr>
              <w:t xml:space="preserve">               453457,  Урге</w:t>
            </w:r>
            <w:proofErr w:type="gramStart"/>
            <w:r w:rsidRPr="004C15CA">
              <w:rPr>
                <w:rFonts w:ascii="Times New Roman" w:hAnsi="Times New Roman"/>
                <w:sz w:val="20"/>
                <w:szCs w:val="20"/>
              </w:rPr>
              <w:t xml:space="preserve"> И</w:t>
            </w:r>
            <w:proofErr w:type="gramEnd"/>
            <w:r w:rsidRPr="004C15CA">
              <w:rPr>
                <w:rFonts w:ascii="Times New Roman" w:hAnsi="Times New Roman"/>
                <w:sz w:val="20"/>
                <w:szCs w:val="20"/>
              </w:rPr>
              <w:t>з</w:t>
            </w:r>
            <w:r w:rsidRPr="004C15CA">
              <w:rPr>
                <w:rFonts w:ascii="Times New Roman" w:hAnsi="Times New Roman"/>
                <w:color w:val="000000"/>
                <w:sz w:val="20"/>
                <w:szCs w:val="20"/>
              </w:rPr>
              <w:t>Ə</w:t>
            </w:r>
            <w:r w:rsidRPr="004C15CA">
              <w:rPr>
                <w:rFonts w:ascii="Times New Roman" w:hAnsi="Times New Roman"/>
                <w:sz w:val="20"/>
                <w:szCs w:val="20"/>
              </w:rPr>
              <w:t>к  ауылы,</w:t>
            </w:r>
          </w:p>
          <w:p w:rsidR="002F56AC" w:rsidRPr="004C15CA" w:rsidRDefault="002F56AC" w:rsidP="007E5909">
            <w:pPr>
              <w:spacing w:after="0" w:line="240" w:lineRule="auto"/>
              <w:ind w:firstLine="708"/>
              <w:rPr>
                <w:rFonts w:ascii="Times New Roman" w:hAnsi="Times New Roman"/>
                <w:sz w:val="20"/>
                <w:szCs w:val="20"/>
              </w:rPr>
            </w:pPr>
            <w:r w:rsidRPr="004C15CA">
              <w:rPr>
                <w:rFonts w:ascii="Times New Roman" w:hAnsi="Times New Roman"/>
                <w:sz w:val="20"/>
                <w:szCs w:val="20"/>
              </w:rPr>
              <w:t xml:space="preserve">        М</w:t>
            </w:r>
            <w:r w:rsidRPr="004C15CA">
              <w:rPr>
                <w:rFonts w:ascii="Times New Roman" w:hAnsi="Times New Roman"/>
                <w:color w:val="000000"/>
                <w:sz w:val="20"/>
                <w:szCs w:val="20"/>
              </w:rPr>
              <w:t>Ə</w:t>
            </w:r>
            <w:r w:rsidRPr="004C15CA">
              <w:rPr>
                <w:rFonts w:ascii="Times New Roman" w:hAnsi="Times New Roman"/>
                <w:sz w:val="20"/>
                <w:szCs w:val="20"/>
              </w:rPr>
              <w:t>кт</w:t>
            </w:r>
            <w:r w:rsidRPr="004C15CA">
              <w:rPr>
                <w:rFonts w:ascii="Times New Roman" w:hAnsi="Times New Roman"/>
                <w:color w:val="000000"/>
                <w:sz w:val="20"/>
                <w:szCs w:val="20"/>
              </w:rPr>
              <w:t>Ə</w:t>
            </w:r>
            <w:proofErr w:type="gramStart"/>
            <w:r w:rsidRPr="004C15CA">
              <w:rPr>
                <w:rFonts w:ascii="Times New Roman" w:hAnsi="Times New Roman"/>
                <w:sz w:val="20"/>
                <w:szCs w:val="20"/>
              </w:rPr>
              <w:t>п</w:t>
            </w:r>
            <w:proofErr w:type="gramEnd"/>
            <w:r w:rsidRPr="004C15CA">
              <w:rPr>
                <w:rFonts w:ascii="Times New Roman" w:hAnsi="Times New Roman"/>
                <w:sz w:val="20"/>
                <w:szCs w:val="20"/>
              </w:rPr>
              <w:t xml:space="preserve">  урамы, 18</w:t>
            </w:r>
          </w:p>
          <w:p w:rsidR="002F56AC" w:rsidRPr="004C15CA" w:rsidRDefault="002F56AC" w:rsidP="007E5909">
            <w:pPr>
              <w:spacing w:after="0" w:line="240" w:lineRule="auto"/>
              <w:rPr>
                <w:rFonts w:ascii="Times New Roman" w:hAnsi="Times New Roman"/>
                <w:sz w:val="20"/>
                <w:szCs w:val="20"/>
              </w:rPr>
            </w:pPr>
            <w:r w:rsidRPr="004C15CA">
              <w:rPr>
                <w:rFonts w:ascii="Times New Roman" w:hAnsi="Times New Roman"/>
                <w:sz w:val="20"/>
                <w:szCs w:val="20"/>
              </w:rPr>
              <w:t xml:space="preserve">                      Тел. .8(34766)2-79-46</w:t>
            </w:r>
          </w:p>
          <w:p w:rsidR="002F56AC" w:rsidRPr="004C15CA" w:rsidRDefault="002F56AC" w:rsidP="007E5909">
            <w:pPr>
              <w:spacing w:after="0" w:line="240" w:lineRule="auto"/>
              <w:ind w:firstLine="708"/>
              <w:rPr>
                <w:rFonts w:ascii="Times New Roman" w:hAnsi="Times New Roman"/>
                <w:sz w:val="20"/>
                <w:szCs w:val="20"/>
              </w:rPr>
            </w:pPr>
          </w:p>
        </w:tc>
        <w:tc>
          <w:tcPr>
            <w:tcW w:w="1278" w:type="dxa"/>
            <w:tcBorders>
              <w:top w:val="single" w:sz="4" w:space="0" w:color="auto"/>
              <w:left w:val="single" w:sz="4" w:space="0" w:color="auto"/>
              <w:bottom w:val="triple" w:sz="4" w:space="0" w:color="auto"/>
              <w:right w:val="single" w:sz="4" w:space="0" w:color="auto"/>
            </w:tcBorders>
            <w:vAlign w:val="center"/>
          </w:tcPr>
          <w:p w:rsidR="002F56AC" w:rsidRPr="004C15CA" w:rsidRDefault="002F56AC" w:rsidP="007E5909">
            <w:pPr>
              <w:spacing w:after="0" w:line="240" w:lineRule="auto"/>
              <w:jc w:val="center"/>
              <w:rPr>
                <w:rFonts w:ascii="Times New Roman" w:hAnsi="Times New Roman"/>
                <w:sz w:val="20"/>
                <w:szCs w:val="20"/>
              </w:rPr>
            </w:pPr>
            <w:r w:rsidRPr="004C15CA">
              <w:rPr>
                <w:rFonts w:ascii="Times New Roman" w:hAnsi="Times New Roman"/>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59.4pt" o:ole="" fillcolor="window">
                  <v:imagedata r:id="rId4" o:title=""/>
                </v:shape>
                <o:OLEObject Type="Embed" ProgID="Word.Picture.8" ShapeID="_x0000_i1025" DrawAspect="Content" ObjectID="_1516029326" r:id="rId5"/>
              </w:object>
            </w:r>
          </w:p>
        </w:tc>
        <w:tc>
          <w:tcPr>
            <w:tcW w:w="4074" w:type="dxa"/>
            <w:tcBorders>
              <w:top w:val="single" w:sz="4" w:space="0" w:color="auto"/>
              <w:left w:val="single" w:sz="4" w:space="0" w:color="auto"/>
              <w:bottom w:val="triple" w:sz="4" w:space="0" w:color="auto"/>
              <w:right w:val="single" w:sz="4" w:space="0" w:color="auto"/>
            </w:tcBorders>
          </w:tcPr>
          <w:p w:rsidR="002F56AC" w:rsidRPr="004C15CA" w:rsidRDefault="002F56AC" w:rsidP="007E5909">
            <w:pPr>
              <w:pStyle w:val="3"/>
              <w:spacing w:after="0"/>
              <w:rPr>
                <w:rFonts w:ascii="Times New Roman" w:hAnsi="Times New Roman"/>
                <w:sz w:val="20"/>
                <w:szCs w:val="20"/>
              </w:rPr>
            </w:pPr>
            <w:r w:rsidRPr="004C15CA">
              <w:rPr>
                <w:rFonts w:ascii="Times New Roman" w:hAnsi="Times New Roman"/>
                <w:sz w:val="20"/>
                <w:szCs w:val="20"/>
              </w:rPr>
              <w:t>РЕСПУБЛИКА  БАШКОРТОСТАН</w:t>
            </w:r>
          </w:p>
          <w:p w:rsidR="002F56AC" w:rsidRPr="004C15CA" w:rsidRDefault="002F56AC" w:rsidP="007E5909">
            <w:pPr>
              <w:pStyle w:val="3"/>
              <w:spacing w:after="0"/>
              <w:rPr>
                <w:rFonts w:ascii="Times New Roman" w:hAnsi="Times New Roman"/>
                <w:bCs w:val="0"/>
                <w:sz w:val="20"/>
                <w:szCs w:val="20"/>
              </w:rPr>
            </w:pPr>
            <w:r w:rsidRPr="004C15CA">
              <w:rPr>
                <w:rFonts w:ascii="Times New Roman" w:hAnsi="Times New Roman"/>
                <w:sz w:val="20"/>
                <w:szCs w:val="20"/>
              </w:rPr>
              <w:t>СОВЕТ СЕЛЬСКОГО ПОСЕЛЕНИЯ ИЗЯКОВСКИЙ СЕЛЬСОВЕТ МУНИЦИПАЛЬНОГО РАЙОНА БЛАГОВЕЩЕНСКИЙ РАЙОН</w:t>
            </w:r>
          </w:p>
          <w:p w:rsidR="002F56AC" w:rsidRPr="004C15CA" w:rsidRDefault="002F56AC" w:rsidP="007E5909">
            <w:pPr>
              <w:spacing w:after="0" w:line="240" w:lineRule="auto"/>
              <w:rPr>
                <w:rFonts w:ascii="Times New Roman" w:hAnsi="Times New Roman"/>
                <w:sz w:val="20"/>
                <w:szCs w:val="20"/>
              </w:rPr>
            </w:pPr>
          </w:p>
          <w:p w:rsidR="002F56AC" w:rsidRPr="004C15CA" w:rsidRDefault="002F56AC" w:rsidP="007E5909">
            <w:pPr>
              <w:spacing w:after="0" w:line="240" w:lineRule="auto"/>
              <w:jc w:val="center"/>
              <w:rPr>
                <w:rFonts w:ascii="Times New Roman" w:hAnsi="Times New Roman"/>
                <w:sz w:val="20"/>
                <w:szCs w:val="20"/>
              </w:rPr>
            </w:pPr>
            <w:r w:rsidRPr="004C15CA">
              <w:rPr>
                <w:rFonts w:ascii="Times New Roman" w:hAnsi="Times New Roman"/>
                <w:sz w:val="20"/>
                <w:szCs w:val="20"/>
              </w:rPr>
              <w:t xml:space="preserve">453457,село </w:t>
            </w:r>
            <w:proofErr w:type="gramStart"/>
            <w:r w:rsidRPr="004C15CA">
              <w:rPr>
                <w:rFonts w:ascii="Times New Roman" w:hAnsi="Times New Roman"/>
                <w:sz w:val="20"/>
                <w:szCs w:val="20"/>
              </w:rPr>
              <w:t>Верхний</w:t>
            </w:r>
            <w:proofErr w:type="gramEnd"/>
            <w:r w:rsidRPr="004C15CA">
              <w:rPr>
                <w:rFonts w:ascii="Times New Roman" w:hAnsi="Times New Roman"/>
                <w:sz w:val="20"/>
                <w:szCs w:val="20"/>
              </w:rPr>
              <w:t xml:space="preserve"> Изяк</w:t>
            </w:r>
          </w:p>
          <w:p w:rsidR="002F56AC" w:rsidRPr="004C15CA" w:rsidRDefault="002F56AC" w:rsidP="007E5909">
            <w:pPr>
              <w:spacing w:after="0" w:line="240" w:lineRule="auto"/>
              <w:jc w:val="center"/>
              <w:rPr>
                <w:rFonts w:ascii="Times New Roman" w:hAnsi="Times New Roman"/>
                <w:sz w:val="20"/>
                <w:szCs w:val="20"/>
              </w:rPr>
            </w:pPr>
            <w:r w:rsidRPr="004C15CA">
              <w:rPr>
                <w:rFonts w:ascii="Times New Roman" w:hAnsi="Times New Roman"/>
                <w:sz w:val="20"/>
                <w:szCs w:val="20"/>
              </w:rPr>
              <w:t>Улица Школьная ,18</w:t>
            </w:r>
          </w:p>
          <w:p w:rsidR="002F56AC" w:rsidRPr="004C15CA" w:rsidRDefault="002F56AC" w:rsidP="007E5909">
            <w:pPr>
              <w:spacing w:after="0" w:line="240" w:lineRule="auto"/>
              <w:jc w:val="center"/>
              <w:rPr>
                <w:rFonts w:ascii="Times New Roman" w:hAnsi="Times New Roman"/>
                <w:sz w:val="20"/>
                <w:szCs w:val="20"/>
              </w:rPr>
            </w:pPr>
            <w:r w:rsidRPr="004C15CA">
              <w:rPr>
                <w:rFonts w:ascii="Times New Roman" w:hAnsi="Times New Roman"/>
                <w:sz w:val="20"/>
                <w:szCs w:val="20"/>
              </w:rPr>
              <w:t>Тел.8(34766)2-79-46</w:t>
            </w:r>
          </w:p>
          <w:p w:rsidR="002F56AC" w:rsidRPr="004C15CA" w:rsidRDefault="002F56AC" w:rsidP="007E5909">
            <w:pPr>
              <w:spacing w:after="0" w:line="240" w:lineRule="auto"/>
              <w:jc w:val="center"/>
              <w:rPr>
                <w:rFonts w:ascii="Times New Roman" w:hAnsi="Times New Roman"/>
                <w:sz w:val="20"/>
                <w:szCs w:val="20"/>
              </w:rPr>
            </w:pPr>
          </w:p>
        </w:tc>
      </w:tr>
    </w:tbl>
    <w:p w:rsidR="002F56AC" w:rsidRPr="004C15CA" w:rsidRDefault="002F56AC" w:rsidP="002F56AC">
      <w:pPr>
        <w:pStyle w:val="1"/>
        <w:rPr>
          <w:rFonts w:ascii="Times New Roman" w:hAnsi="Times New Roman"/>
          <w:color w:val="auto"/>
          <w:sz w:val="24"/>
          <w:szCs w:val="24"/>
        </w:rPr>
      </w:pPr>
      <w:r>
        <w:rPr>
          <w:rFonts w:ascii="Times New Roman" w:hAnsi="Times New Roman"/>
          <w:color w:val="auto"/>
          <w:sz w:val="24"/>
          <w:szCs w:val="24"/>
        </w:rPr>
        <w:t xml:space="preserve">                             </w:t>
      </w:r>
      <w:r w:rsidRPr="004C15CA">
        <w:rPr>
          <w:rFonts w:ascii="Times New Roman" w:hAnsi="Times New Roman"/>
          <w:color w:val="auto"/>
          <w:sz w:val="24"/>
          <w:szCs w:val="24"/>
        </w:rPr>
        <w:t xml:space="preserve">  КАРАР                                                                  </w:t>
      </w:r>
      <w:proofErr w:type="gramStart"/>
      <w:r w:rsidRPr="004C15CA">
        <w:rPr>
          <w:rFonts w:ascii="Times New Roman" w:hAnsi="Times New Roman"/>
          <w:color w:val="auto"/>
          <w:sz w:val="24"/>
          <w:szCs w:val="24"/>
        </w:rPr>
        <w:t>Р</w:t>
      </w:r>
      <w:proofErr w:type="gramEnd"/>
      <w:r w:rsidRPr="004C15CA">
        <w:rPr>
          <w:rFonts w:ascii="Times New Roman" w:hAnsi="Times New Roman"/>
          <w:color w:val="auto"/>
          <w:sz w:val="24"/>
          <w:szCs w:val="24"/>
        </w:rPr>
        <w:t xml:space="preserve"> Е Ш Е Н И Е</w:t>
      </w:r>
    </w:p>
    <w:p w:rsidR="002F56AC" w:rsidRPr="001F4F54" w:rsidRDefault="002F56AC" w:rsidP="002F56AC">
      <w:pPr>
        <w:spacing w:after="0" w:line="240" w:lineRule="auto"/>
        <w:rPr>
          <w:rFonts w:ascii="Times New Roman" w:hAnsi="Times New Roman"/>
          <w:bCs/>
          <w:sz w:val="24"/>
          <w:szCs w:val="24"/>
        </w:rPr>
      </w:pPr>
      <w:r w:rsidRPr="004C15CA">
        <w:rPr>
          <w:rFonts w:ascii="Times New Roman" w:hAnsi="Times New Roman"/>
          <w:bCs/>
          <w:sz w:val="24"/>
          <w:szCs w:val="24"/>
        </w:rPr>
        <w:t xml:space="preserve">  </w:t>
      </w:r>
      <w:r>
        <w:rPr>
          <w:rFonts w:ascii="Times New Roman" w:hAnsi="Times New Roman"/>
          <w:bCs/>
          <w:sz w:val="24"/>
          <w:szCs w:val="24"/>
        </w:rPr>
        <w:t xml:space="preserve">              </w:t>
      </w:r>
      <w:r w:rsidRPr="004C15CA">
        <w:rPr>
          <w:rFonts w:ascii="Times New Roman" w:hAnsi="Times New Roman"/>
          <w:bCs/>
          <w:sz w:val="24"/>
          <w:szCs w:val="24"/>
        </w:rPr>
        <w:t xml:space="preserve">  «17» декабрь  2014 </w:t>
      </w:r>
      <w:proofErr w:type="spellStart"/>
      <w:r w:rsidRPr="004C15CA">
        <w:rPr>
          <w:rFonts w:ascii="Times New Roman" w:hAnsi="Times New Roman"/>
          <w:bCs/>
          <w:sz w:val="24"/>
          <w:szCs w:val="24"/>
        </w:rPr>
        <w:t>й</w:t>
      </w:r>
      <w:proofErr w:type="spellEnd"/>
      <w:r w:rsidRPr="004C15CA">
        <w:rPr>
          <w:rFonts w:ascii="Times New Roman" w:hAnsi="Times New Roman"/>
          <w:bCs/>
          <w:sz w:val="24"/>
          <w:szCs w:val="24"/>
        </w:rPr>
        <w:t>.                      № 44-71                «17»  декабря  2014</w:t>
      </w:r>
    </w:p>
    <w:p w:rsidR="002F56AC" w:rsidRDefault="002F56AC" w:rsidP="002F56AC">
      <w:pPr>
        <w:pStyle w:val="ConsPlusTitle"/>
        <w:widowControl/>
        <w:jc w:val="center"/>
        <w:rPr>
          <w:rFonts w:ascii="Times New Roman" w:hAnsi="Times New Roman" w:cs="Times New Roman"/>
          <w:sz w:val="24"/>
          <w:szCs w:val="24"/>
        </w:rPr>
      </w:pPr>
    </w:p>
    <w:p w:rsidR="002F56AC" w:rsidRPr="001F4F54" w:rsidRDefault="002F56AC" w:rsidP="002F56AC">
      <w:pPr>
        <w:pStyle w:val="ConsPlusTitle"/>
        <w:widowControl/>
        <w:jc w:val="center"/>
        <w:rPr>
          <w:rFonts w:ascii="Times New Roman" w:hAnsi="Times New Roman" w:cs="Times New Roman"/>
          <w:sz w:val="24"/>
          <w:szCs w:val="24"/>
        </w:rPr>
      </w:pPr>
      <w:r w:rsidRPr="004C15CA">
        <w:rPr>
          <w:rFonts w:ascii="Times New Roman" w:hAnsi="Times New Roman" w:cs="Times New Roman"/>
          <w:sz w:val="24"/>
          <w:szCs w:val="24"/>
        </w:rPr>
        <w:t>О</w:t>
      </w:r>
      <w:r>
        <w:rPr>
          <w:rFonts w:ascii="Times New Roman" w:hAnsi="Times New Roman" w:cs="Times New Roman"/>
          <w:sz w:val="24"/>
          <w:szCs w:val="24"/>
        </w:rPr>
        <w:t>б утверждении  бюджета</w:t>
      </w:r>
      <w:r w:rsidRPr="004C15CA">
        <w:rPr>
          <w:rFonts w:ascii="Times New Roman" w:hAnsi="Times New Roman" w:cs="Times New Roman"/>
          <w:sz w:val="24"/>
          <w:szCs w:val="24"/>
        </w:rPr>
        <w:t xml:space="preserve"> сельского поселения Изяковский сельсовет муниципального района Благовещенский район Республики Башкортостан на 2015 год и на плановый период 2016 и 2017 годов</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bookmarkStart w:id="0" w:name="Par12"/>
      <w:bookmarkEnd w:id="0"/>
      <w:r w:rsidRPr="004C15CA">
        <w:rPr>
          <w:rFonts w:ascii="Times New Roman" w:hAnsi="Times New Roman" w:cs="Times New Roman"/>
          <w:sz w:val="24"/>
          <w:szCs w:val="24"/>
        </w:rPr>
        <w:t>1. Утвердить основные характеристики бюджета сельского поселения Изяковский сельсовет муниципального района Благовещенский район Республики Башкортостан на 2015 год:</w:t>
      </w:r>
    </w:p>
    <w:p w:rsidR="002F56AC" w:rsidRPr="004C15CA" w:rsidRDefault="002F56AC" w:rsidP="002F56AC">
      <w:pPr>
        <w:autoSpaceDE w:val="0"/>
        <w:autoSpaceDN w:val="0"/>
        <w:adjustRightInd w:val="0"/>
        <w:spacing w:after="0" w:line="240" w:lineRule="auto"/>
        <w:ind w:right="-2"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1) прогнозируемый общий объем доходов бюджета сельского поселения Изяковский сельсовет муниципального района Благовещенский район Республики Башкортостан в сумме </w:t>
      </w:r>
      <w:r w:rsidRPr="004C15CA">
        <w:rPr>
          <w:rFonts w:ascii="Times New Roman" w:hAnsi="Times New Roman" w:cs="Times New Roman"/>
          <w:sz w:val="24"/>
          <w:szCs w:val="24"/>
          <w:u w:val="single"/>
        </w:rPr>
        <w:t>2251,5</w:t>
      </w:r>
      <w:r w:rsidRPr="004C15CA">
        <w:rPr>
          <w:rFonts w:ascii="Times New Roman" w:hAnsi="Times New Roman" w:cs="Times New Roman"/>
          <w:sz w:val="24"/>
          <w:szCs w:val="24"/>
        </w:rPr>
        <w:t xml:space="preserve"> тыс. рублей;</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2) общий объем расходов бюджета сельского поселения Изяковский сельсовет муниципального района Благовещенский район Республики Башкортостан в сумме </w:t>
      </w:r>
      <w:r w:rsidRPr="004C15CA">
        <w:rPr>
          <w:rFonts w:ascii="Times New Roman" w:hAnsi="Times New Roman" w:cs="Times New Roman"/>
          <w:sz w:val="24"/>
          <w:szCs w:val="24"/>
          <w:u w:val="single"/>
        </w:rPr>
        <w:t>2251,5</w:t>
      </w:r>
      <w:r w:rsidRPr="004C15CA">
        <w:rPr>
          <w:rFonts w:ascii="Times New Roman" w:hAnsi="Times New Roman" w:cs="Times New Roman"/>
          <w:sz w:val="24"/>
          <w:szCs w:val="24"/>
        </w:rPr>
        <w:t xml:space="preserve"> тыс. рублей;</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3) дефицит бюджета сельского поселения Изяковский сельсовет муниципального района Благовещенский район Республики Башкортостан в сумме 0,0 тыс. рублей;</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4) </w:t>
      </w:r>
      <w:hyperlink r:id="rId6" w:history="1">
        <w:r w:rsidRPr="004C15CA">
          <w:rPr>
            <w:rFonts w:ascii="Times New Roman" w:hAnsi="Times New Roman" w:cs="Times New Roman"/>
            <w:sz w:val="24"/>
            <w:szCs w:val="24"/>
          </w:rPr>
          <w:t>источники</w:t>
        </w:r>
      </w:hyperlink>
      <w:r w:rsidRPr="004C15CA">
        <w:rPr>
          <w:rFonts w:ascii="Times New Roman" w:hAnsi="Times New Roman" w:cs="Times New Roman"/>
          <w:sz w:val="24"/>
          <w:szCs w:val="24"/>
        </w:rPr>
        <w:t xml:space="preserve"> финансирования дефицита бюджета сельского поселения Изяковский сельсовет муниципального района Благовещенский район Республики Башкортостан на 2015 год согласно приложению 1 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 Утвердить основные характеристики бюджета сельского поселения Изяковский сельсовет муниципального района Благовещенский район Республики Башкортостан на плановый период 2016 и 2017 годов:</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1) прогнозируемый общий объем доходов бюджета сельского поселения Изяковский сельсовет муниципального района Благовещенский район Республики Башкортостан на 2016 год в сумме </w:t>
      </w:r>
      <w:r w:rsidRPr="004C15CA">
        <w:rPr>
          <w:rFonts w:ascii="Times New Roman" w:hAnsi="Times New Roman" w:cs="Times New Roman"/>
          <w:sz w:val="24"/>
          <w:szCs w:val="24"/>
          <w:u w:val="single"/>
        </w:rPr>
        <w:t>2160,0</w:t>
      </w:r>
      <w:r w:rsidRPr="004C15CA">
        <w:rPr>
          <w:rFonts w:ascii="Times New Roman" w:hAnsi="Times New Roman" w:cs="Times New Roman"/>
          <w:sz w:val="24"/>
          <w:szCs w:val="24"/>
        </w:rPr>
        <w:t xml:space="preserve"> тыс. рублей и на 2017 год в сумме </w:t>
      </w:r>
      <w:r w:rsidRPr="004C15CA">
        <w:rPr>
          <w:rFonts w:ascii="Times New Roman" w:hAnsi="Times New Roman" w:cs="Times New Roman"/>
          <w:sz w:val="24"/>
          <w:szCs w:val="24"/>
          <w:u w:val="single"/>
        </w:rPr>
        <w:t>2204,0</w:t>
      </w:r>
      <w:r w:rsidRPr="004C15CA">
        <w:rPr>
          <w:rFonts w:ascii="Times New Roman" w:hAnsi="Times New Roman" w:cs="Times New Roman"/>
          <w:sz w:val="24"/>
          <w:szCs w:val="24"/>
        </w:rPr>
        <w:t xml:space="preserve"> тыс. рублей;</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 xml:space="preserve">2) общий объем расходов бюджета сельского поселения Изяковский сельсовет муниципального района Благовещенский район Республики Башкортостан на 2016 год в сумме </w:t>
      </w:r>
      <w:r w:rsidRPr="004C15CA">
        <w:rPr>
          <w:rFonts w:ascii="Times New Roman" w:hAnsi="Times New Roman" w:cs="Times New Roman"/>
          <w:sz w:val="24"/>
          <w:szCs w:val="24"/>
          <w:u w:val="single"/>
        </w:rPr>
        <w:t>2160,0</w:t>
      </w:r>
      <w:r w:rsidRPr="004C15CA">
        <w:rPr>
          <w:rFonts w:ascii="Times New Roman" w:hAnsi="Times New Roman" w:cs="Times New Roman"/>
          <w:sz w:val="24"/>
          <w:szCs w:val="24"/>
        </w:rPr>
        <w:t xml:space="preserve"> тыс. рублей, в том числе условно утвержденные расходы в сумме </w:t>
      </w:r>
      <w:r w:rsidRPr="004C15CA">
        <w:rPr>
          <w:rFonts w:ascii="Times New Roman" w:hAnsi="Times New Roman" w:cs="Times New Roman"/>
          <w:sz w:val="24"/>
          <w:szCs w:val="24"/>
          <w:u w:val="single"/>
        </w:rPr>
        <w:t>44,1</w:t>
      </w:r>
      <w:r w:rsidRPr="004C15CA">
        <w:rPr>
          <w:rFonts w:ascii="Times New Roman" w:hAnsi="Times New Roman" w:cs="Times New Roman"/>
          <w:sz w:val="24"/>
          <w:szCs w:val="24"/>
        </w:rPr>
        <w:t xml:space="preserve"> тыс. рублей, и на 2017 год в сумме </w:t>
      </w:r>
      <w:r w:rsidRPr="004C15CA">
        <w:rPr>
          <w:rFonts w:ascii="Times New Roman" w:hAnsi="Times New Roman" w:cs="Times New Roman"/>
          <w:sz w:val="24"/>
          <w:szCs w:val="24"/>
          <w:u w:val="single"/>
        </w:rPr>
        <w:t>2204,0</w:t>
      </w:r>
      <w:r w:rsidRPr="004C15CA">
        <w:rPr>
          <w:rFonts w:ascii="Times New Roman" w:hAnsi="Times New Roman" w:cs="Times New Roman"/>
          <w:sz w:val="24"/>
          <w:szCs w:val="24"/>
        </w:rPr>
        <w:t xml:space="preserve"> тыс. рублей, в том числе условно утвержденные расходы в сумме </w:t>
      </w:r>
      <w:r w:rsidRPr="004C15CA">
        <w:rPr>
          <w:rFonts w:ascii="Times New Roman" w:hAnsi="Times New Roman" w:cs="Times New Roman"/>
          <w:sz w:val="24"/>
          <w:szCs w:val="24"/>
          <w:u w:val="single"/>
        </w:rPr>
        <w:t>91,2</w:t>
      </w:r>
      <w:r w:rsidRPr="004C15CA">
        <w:rPr>
          <w:rFonts w:ascii="Times New Roman" w:hAnsi="Times New Roman" w:cs="Times New Roman"/>
          <w:sz w:val="24"/>
          <w:szCs w:val="24"/>
        </w:rPr>
        <w:t xml:space="preserve"> тыс. рублей;</w:t>
      </w:r>
      <w:proofErr w:type="gramEnd"/>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3) дефицит бюджета сельского поселения Изяковский сельсовет муниципального района Благовещенский район Республики Башкортостан на 2016 год в сумме 0,0 тыс. рублей и на 2017 год в сумме 0,0 тыс. рублей.</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3. </w:t>
      </w:r>
      <w:proofErr w:type="gramStart"/>
      <w:r w:rsidRPr="004C15CA">
        <w:rPr>
          <w:rFonts w:ascii="Times New Roman" w:hAnsi="Times New Roman" w:cs="Times New Roman"/>
          <w:sz w:val="24"/>
          <w:szCs w:val="24"/>
        </w:rPr>
        <w:t xml:space="preserve">Установить, что муниципальные унитарные предприятия, созданные сельским поселением Изяковский сельсовет муниципального района Благовещенский район Республикой Башкортостан, производят отчисления в бюджет сельского поселения Изяковский сельсовет муниципального района Благовещенский район Республики Башкортостан в размере 10 процентов от прибыли, остающейся после уплаты налогов и </w:t>
      </w:r>
      <w:r w:rsidRPr="004C15CA">
        <w:rPr>
          <w:rFonts w:ascii="Times New Roman" w:hAnsi="Times New Roman" w:cs="Times New Roman"/>
          <w:sz w:val="24"/>
          <w:szCs w:val="24"/>
        </w:rPr>
        <w:lastRenderedPageBreak/>
        <w:t>иных обязательных платежей в бюджет, в порядке, установленном Администрацией сельского поселения Изяковский сельсовет муниципального района Благовещенский район Республики Башкортостан</w:t>
      </w:r>
      <w:proofErr w:type="gramEnd"/>
      <w:r w:rsidRPr="004C15CA">
        <w:rPr>
          <w:rFonts w:ascii="Times New Roman" w:hAnsi="Times New Roman" w:cs="Times New Roman"/>
          <w:sz w:val="24"/>
          <w:szCs w:val="24"/>
        </w:rPr>
        <w:t xml:space="preserve">. </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4.</w:t>
      </w:r>
      <w:r w:rsidRPr="004C15CA">
        <w:rPr>
          <w:rFonts w:ascii="Times New Roman" w:hAnsi="Times New Roman" w:cs="Times New Roman"/>
          <w:b/>
          <w:sz w:val="24"/>
          <w:szCs w:val="24"/>
        </w:rPr>
        <w:t xml:space="preserve"> </w:t>
      </w:r>
      <w:proofErr w:type="gramStart"/>
      <w:r w:rsidRPr="004C15CA">
        <w:rPr>
          <w:rFonts w:ascii="Times New Roman" w:hAnsi="Times New Roman" w:cs="Times New Roman"/>
          <w:sz w:val="24"/>
          <w:szCs w:val="24"/>
        </w:rPr>
        <w:t>Установить, что при зачислении в бюджет сельского поселения Изяковский сельсовет муниципального района Благовещенский район 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Изяковский сельсовет муниципального района Благовещенский район Республики Башкортостан, на сумму указанных поступлений увеличиваются бюджетные ассигнования соответствующему главному распорядителю средств бюджета</w:t>
      </w:r>
      <w:proofErr w:type="gramEnd"/>
      <w:r w:rsidRPr="004C15CA">
        <w:rPr>
          <w:rFonts w:ascii="Times New Roman" w:hAnsi="Times New Roman" w:cs="Times New Roman"/>
          <w:sz w:val="24"/>
          <w:szCs w:val="24"/>
        </w:rPr>
        <w:t xml:space="preserve"> сельского поселения Изяковский сельсовет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w:t>
      </w:r>
      <w:proofErr w:type="gramStart"/>
      <w:r w:rsidRPr="004C15CA">
        <w:rPr>
          <w:rFonts w:ascii="Times New Roman" w:hAnsi="Times New Roman" w:cs="Times New Roman"/>
          <w:sz w:val="24"/>
          <w:szCs w:val="24"/>
        </w:rPr>
        <w:t>ств дл</w:t>
      </w:r>
      <w:proofErr w:type="gramEnd"/>
      <w:r w:rsidRPr="004C15CA">
        <w:rPr>
          <w:rFonts w:ascii="Times New Roman" w:hAnsi="Times New Roman" w:cs="Times New Roman"/>
          <w:sz w:val="24"/>
          <w:szCs w:val="24"/>
        </w:rPr>
        <w:t>я осуществления расходов, соответствующих целям, на достижение которых предоставлены добровольные взносы (пожертвования).</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5.</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Утвердить перечень главных администраторов доходов бюджета сельского поселения Изяковский сельсовет муниципального района Благовещенский район Республики Башкортостан согласно приложению 2 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6.</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Утвердить перечень главных </w:t>
      </w:r>
      <w:proofErr w:type="gramStart"/>
      <w:r w:rsidRPr="004C15CA">
        <w:rPr>
          <w:rFonts w:ascii="Times New Roman" w:hAnsi="Times New Roman" w:cs="Times New Roman"/>
          <w:sz w:val="24"/>
          <w:szCs w:val="24"/>
        </w:rPr>
        <w:t>администраторов источников финансирования дефицита бюджета сельского поселения</w:t>
      </w:r>
      <w:proofErr w:type="gramEnd"/>
      <w:r w:rsidRPr="004C15CA">
        <w:rPr>
          <w:rFonts w:ascii="Times New Roman" w:hAnsi="Times New Roman" w:cs="Times New Roman"/>
          <w:sz w:val="24"/>
          <w:szCs w:val="24"/>
        </w:rPr>
        <w:t xml:space="preserve"> Изяковский сельсовет муниципального района Благовещенский район Республики Башкортостан согласно приложению 3 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7. Установить поступления доходов в бюджет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на 2015 год согласно приложению 4 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на плановый период 2016 и 2017 годов согласно приложению 5 </w:t>
      </w:r>
      <w:r w:rsidRPr="004C15CA">
        <w:rPr>
          <w:rFonts w:ascii="Times New Roman" w:hAnsi="Times New Roman" w:cs="Times New Roman"/>
          <w:sz w:val="24"/>
          <w:szCs w:val="24"/>
        </w:rPr>
        <w:br/>
        <w:t>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8. Обслуживание учреждениями Центрального банка Российской Федерации и кредитными организациями счетов, открытых Администрации сельского поселения Изяковский сельсовет муниципального района Благовещенский район Республики Башкортостан, осуществляется в порядке, установленном бюджетным законодательством Российской Федерации.</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9. </w:t>
      </w:r>
      <w:proofErr w:type="gramStart"/>
      <w:r w:rsidRPr="004C15CA">
        <w:rPr>
          <w:rFonts w:ascii="Times New Roman" w:hAnsi="Times New Roman" w:cs="Times New Roman"/>
          <w:sz w:val="24"/>
          <w:szCs w:val="24"/>
        </w:rPr>
        <w:t>Средства, поступающие во временное распоряжение получателей средств бюджета сельского поселения Изяковский сельсовет муниципального района Благовещенский район Республики Башкортостан, учитываются на счете, открытом Администрации сельского поселения Изяковский сельсовет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w:t>
      </w:r>
      <w:proofErr w:type="gramEnd"/>
      <w:r w:rsidRPr="004C15CA">
        <w:rPr>
          <w:rFonts w:ascii="Times New Roman" w:hAnsi="Times New Roman" w:cs="Times New Roman"/>
          <w:sz w:val="24"/>
          <w:szCs w:val="24"/>
        </w:rPr>
        <w:t xml:space="preserve"> бюджета сельского поселения Изяковский сельсовет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 в порядке, установленном Администрацией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10.</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Утвердить в пределах общего объема расходов бюджета сельского поселения Изяковский сельсовет муниципального района Благовещенский район Республики Башкортостан, установленного пунктом 1 настоящего Решения, распределение бюджетных ассигнований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по разделам, подразделам, целевым статьям (муниципальным программам сельского поселения Изяковский сельсовет муниципального района Благовещенский </w:t>
      </w:r>
      <w:r w:rsidRPr="004C15CA">
        <w:rPr>
          <w:rFonts w:ascii="Times New Roman" w:hAnsi="Times New Roman" w:cs="Times New Roman"/>
          <w:sz w:val="24"/>
          <w:szCs w:val="24"/>
        </w:rPr>
        <w:lastRenderedPageBreak/>
        <w:t xml:space="preserve">район Республики Башкортостан и </w:t>
      </w:r>
      <w:proofErr w:type="spellStart"/>
      <w:r w:rsidRPr="004C15CA">
        <w:rPr>
          <w:rFonts w:ascii="Times New Roman" w:hAnsi="Times New Roman" w:cs="Times New Roman"/>
          <w:sz w:val="24"/>
          <w:szCs w:val="24"/>
        </w:rPr>
        <w:t>непрограммным</w:t>
      </w:r>
      <w:proofErr w:type="spellEnd"/>
      <w:r w:rsidRPr="004C15CA">
        <w:rPr>
          <w:rFonts w:ascii="Times New Roman" w:hAnsi="Times New Roman" w:cs="Times New Roman"/>
          <w:sz w:val="24"/>
          <w:szCs w:val="24"/>
        </w:rPr>
        <w:t xml:space="preserve"> направлениям деятельности), группам </w:t>
      </w:r>
      <w:proofErr w:type="gramStart"/>
      <w:r w:rsidRPr="004C15CA">
        <w:rPr>
          <w:rFonts w:ascii="Times New Roman" w:hAnsi="Times New Roman" w:cs="Times New Roman"/>
          <w:sz w:val="24"/>
          <w:szCs w:val="24"/>
        </w:rPr>
        <w:t>видов расходов классификации расходов бюджетов</w:t>
      </w:r>
      <w:proofErr w:type="gramEnd"/>
      <w:r w:rsidRPr="004C15CA">
        <w:rPr>
          <w:rFonts w:ascii="Times New Roman" w:hAnsi="Times New Roman" w:cs="Times New Roman"/>
          <w:sz w:val="24"/>
          <w:szCs w:val="24"/>
        </w:rPr>
        <w:t>:</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а)</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на 2015 год согласно приложению 6 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б)</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на плановый период 2016 и 2017 годов согласно приложению 7 </w:t>
      </w:r>
      <w:r w:rsidRPr="004C15CA">
        <w:rPr>
          <w:rFonts w:ascii="Times New Roman" w:hAnsi="Times New Roman" w:cs="Times New Roman"/>
          <w:sz w:val="24"/>
          <w:szCs w:val="24"/>
        </w:rPr>
        <w:br/>
        <w:t>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по целевым статьям (муниципальным программам сельского поселения Изяковский сельсовет муниципального района Благовещенский район Республики Башкортостан и внепрограммным направлениям деятельности), группам </w:t>
      </w:r>
      <w:proofErr w:type="gramStart"/>
      <w:r w:rsidRPr="004C15CA">
        <w:rPr>
          <w:rFonts w:ascii="Times New Roman" w:hAnsi="Times New Roman" w:cs="Times New Roman"/>
          <w:sz w:val="24"/>
          <w:szCs w:val="24"/>
        </w:rPr>
        <w:t>видов расходов классификации расходов бюджетов</w:t>
      </w:r>
      <w:proofErr w:type="gramEnd"/>
      <w:r w:rsidRPr="004C15CA">
        <w:rPr>
          <w:rFonts w:ascii="Times New Roman" w:hAnsi="Times New Roman" w:cs="Times New Roman"/>
          <w:sz w:val="24"/>
          <w:szCs w:val="24"/>
        </w:rPr>
        <w:t>:</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а)</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на 2015 год согласно приложению 8 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б)</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на плановый период 2016 и 2017 годов согласно </w:t>
      </w:r>
      <w:hyperlink r:id="rId7" w:history="1">
        <w:r w:rsidRPr="004C15CA">
          <w:rPr>
            <w:rFonts w:ascii="Times New Roman" w:hAnsi="Times New Roman" w:cs="Times New Roman"/>
            <w:sz w:val="24"/>
            <w:szCs w:val="24"/>
          </w:rPr>
          <w:t xml:space="preserve">приложению </w:t>
        </w:r>
      </w:hyperlink>
      <w:r w:rsidRPr="004C15CA">
        <w:rPr>
          <w:rFonts w:ascii="Times New Roman" w:hAnsi="Times New Roman" w:cs="Times New Roman"/>
          <w:sz w:val="24"/>
          <w:szCs w:val="24"/>
        </w:rPr>
        <w:t xml:space="preserve">9 </w:t>
      </w:r>
      <w:r w:rsidRPr="004C15CA">
        <w:rPr>
          <w:rFonts w:ascii="Times New Roman" w:hAnsi="Times New Roman" w:cs="Times New Roman"/>
          <w:sz w:val="24"/>
          <w:szCs w:val="24"/>
        </w:rPr>
        <w:br/>
        <w:t>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11.</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Утвердить общий объем бюджетных ассигнований на исполнение публичных нормативных обязательств на 2015 год в сумме 0,0  рублей, на 2016 год в сумме 0,0 рублей и на 2017 год в сумме 0,0 рублей.</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12.</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Утвердить ведомственную структуру расходов бюджета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на 2015 год согласно приложению 10 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на плановый период 2016 и 2017 годов согласно приложению 11 </w:t>
      </w:r>
      <w:r w:rsidRPr="004C15CA">
        <w:rPr>
          <w:rFonts w:ascii="Times New Roman" w:hAnsi="Times New Roman" w:cs="Times New Roman"/>
          <w:sz w:val="24"/>
          <w:szCs w:val="24"/>
        </w:rPr>
        <w:br/>
        <w:t>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bookmarkStart w:id="1" w:name="Par96"/>
      <w:bookmarkEnd w:id="1"/>
      <w:r w:rsidRPr="004C15CA">
        <w:rPr>
          <w:rFonts w:ascii="Times New Roman" w:hAnsi="Times New Roman" w:cs="Times New Roman"/>
          <w:sz w:val="24"/>
          <w:szCs w:val="24"/>
        </w:rPr>
        <w:t>13.</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Установить, что субсидии из бюджета сельского поселения Изяковский сельсовет муниципального района Благовещенский район Республики Башкортостан в 2015-2017 годах предоставляются главными распорядителями средств бюджета сельского поселения Изяковский сельсовет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bookmarkStart w:id="2" w:name="Par97"/>
      <w:bookmarkEnd w:id="2"/>
      <w:proofErr w:type="gramStart"/>
      <w:r w:rsidRPr="004C15CA">
        <w:rPr>
          <w:rFonts w:ascii="Times New Roman" w:hAnsi="Times New Roman" w:cs="Times New Roman"/>
          <w:sz w:val="24"/>
          <w:szCs w:val="24"/>
        </w:rPr>
        <w:t>1)</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юридическим лицам (за исключением субсидий муниципальным учреждениям, а также субсидий, указанных в </w:t>
      </w:r>
      <w:hyperlink r:id="rId8" w:history="1">
        <w:r w:rsidRPr="004C15CA">
          <w:rPr>
            <w:rFonts w:ascii="Times New Roman" w:hAnsi="Times New Roman" w:cs="Times New Roman"/>
            <w:sz w:val="24"/>
            <w:szCs w:val="24"/>
          </w:rPr>
          <w:t>пункте 7 статьи 78</w:t>
        </w:r>
      </w:hyperlink>
      <w:r w:rsidRPr="004C15CA">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w:t>
      </w:r>
      <w:proofErr w:type="gramEnd"/>
      <w:r w:rsidRPr="004C15CA">
        <w:rPr>
          <w:rFonts w:ascii="Times New Roman" w:hAnsi="Times New Roman" w:cs="Times New Roman"/>
          <w:sz w:val="24"/>
          <w:szCs w:val="24"/>
        </w:rPr>
        <w:t xml:space="preserve"> услуг; </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bookmarkStart w:id="3" w:name="Par98"/>
      <w:bookmarkEnd w:id="3"/>
      <w:r w:rsidRPr="004C15CA">
        <w:rPr>
          <w:rFonts w:ascii="Times New Roman" w:hAnsi="Times New Roman" w:cs="Times New Roman"/>
          <w:sz w:val="24"/>
          <w:szCs w:val="24"/>
        </w:rPr>
        <w:t>2) муниципальным бюджетным и автономным учреждениям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а)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б) на иные цели; </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trike/>
          <w:sz w:val="24"/>
          <w:szCs w:val="24"/>
        </w:rPr>
      </w:pPr>
      <w:r w:rsidRPr="004C15CA">
        <w:rPr>
          <w:rFonts w:ascii="Times New Roman" w:hAnsi="Times New Roman" w:cs="Times New Roman"/>
          <w:sz w:val="24"/>
          <w:szCs w:val="24"/>
        </w:rPr>
        <w:t>3)</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иным некоммерческим организациям, не являющимся муниципальными учреждениями.</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bookmarkStart w:id="4" w:name="Par99"/>
      <w:bookmarkEnd w:id="4"/>
      <w:r w:rsidRPr="004C15CA">
        <w:rPr>
          <w:rFonts w:ascii="Times New Roman" w:hAnsi="Times New Roman" w:cs="Times New Roman"/>
          <w:sz w:val="24"/>
          <w:szCs w:val="24"/>
        </w:rPr>
        <w:t>14.</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Субсидии, указанные в подпункте 1 пункта 13 настоящего Решения, предоставляются:</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1)</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сельскохозяйственным товаропроизводителям, крестьянским (фермерским) хозяйствам, индивидуальным предпринимателям, организациям агропромышленного комплекса независимо от их организационно-правовой формы, организациям потребительской кооперации, организациям, осуществляющим производство сельскохозяйственной продукции, </w:t>
      </w:r>
      <w:r w:rsidRPr="004C15CA">
        <w:rPr>
          <w:rFonts w:ascii="Times New Roman" w:hAnsi="Times New Roman" w:cs="Times New Roman"/>
          <w:sz w:val="24"/>
          <w:szCs w:val="24"/>
        </w:rPr>
        <w:br/>
      </w:r>
      <w:r w:rsidRPr="004C15CA">
        <w:rPr>
          <w:rFonts w:ascii="Times New Roman" w:hAnsi="Times New Roman" w:cs="Times New Roman"/>
          <w:sz w:val="24"/>
          <w:szCs w:val="24"/>
        </w:rPr>
        <w:lastRenderedPageBreak/>
        <w:t xml:space="preserve">ее переработку и реализацию, а также выполняющим мелиоративные работы, сельскохозяйственным потребительским кооперативам, гражданам, ведущим личное подсобное хозяйство, организациям, оказывающим услуги </w:t>
      </w:r>
      <w:r w:rsidRPr="004C15CA">
        <w:rPr>
          <w:rFonts w:ascii="Times New Roman" w:hAnsi="Times New Roman" w:cs="Times New Roman"/>
          <w:sz w:val="24"/>
          <w:szCs w:val="24"/>
        </w:rPr>
        <w:br/>
        <w:t>по выполнению сельскохозяйственных механизированных работ, организациям по искусственному осеменению животных;</w:t>
      </w:r>
      <w:proofErr w:type="gramEnd"/>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организациям, учрежденным органами местного самоуправления сельского поселения Изяковский сельсовет муниципального района Благовещенский район Республики Башкортостан, имеющим организационно-правовую форму в виде муниципального унитарного предприятия, в целях возмещения затрат на содержание муниципального имущества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3)</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субъектам инновационной деятельности, осуществляющим инновационную деятельность на территории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4)</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 xml:space="preserve">субъектам малого и среднего предпринимательства </w:t>
      </w:r>
      <w:r w:rsidRPr="004C15CA">
        <w:rPr>
          <w:rFonts w:ascii="Times New Roman" w:hAnsi="Times New Roman" w:cs="Times New Roman"/>
          <w:sz w:val="24"/>
          <w:szCs w:val="24"/>
        </w:rPr>
        <w:br/>
        <w:t xml:space="preserve">и организациям инфраструктуры, реализующим проекты по вопросам поддержки и развития субъектов малого и среднего предпринимательства </w:t>
      </w:r>
      <w:r w:rsidRPr="004C15CA">
        <w:rPr>
          <w:rFonts w:ascii="Times New Roman" w:hAnsi="Times New Roman" w:cs="Times New Roman"/>
          <w:sz w:val="24"/>
          <w:szCs w:val="24"/>
        </w:rPr>
        <w:br/>
        <w:t>на территории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5)</w:t>
      </w:r>
      <w:r w:rsidRPr="004C15CA">
        <w:rPr>
          <w:rFonts w:ascii="Times New Roman" w:hAnsi="Times New Roman" w:cs="Times New Roman"/>
          <w:sz w:val="24"/>
          <w:szCs w:val="24"/>
          <w:lang w:val="en-US"/>
        </w:rPr>
        <w:t> </w:t>
      </w:r>
      <w:r w:rsidRPr="004C15CA">
        <w:rPr>
          <w:rFonts w:ascii="Times New Roman" w:hAnsi="Times New Roman" w:cs="Times New Roman"/>
          <w:sz w:val="24"/>
          <w:szCs w:val="24"/>
        </w:rPr>
        <w:t>общественным объединениям, субъектам малого и среднего предпринимательства и организациям инфраструктуры, 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государственно-конфессиональных и общественно-политических отношений, а также ведущим многоплановую и систематическую работу по упрочнению общественно-политического, межнационального и межконфессионального согласия в Республике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6) социально ориентированным некоммерческим организациям; </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7)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целях получения гражданами дошкольного, начального общего, основного общего, среднего общего образования;</w:t>
      </w:r>
      <w:proofErr w:type="gramEnd"/>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8) частным дошкольным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целях получения гражданами дошкольного образования;</w:t>
      </w:r>
      <w:proofErr w:type="gramEnd"/>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15. </w:t>
      </w:r>
      <w:proofErr w:type="gramStart"/>
      <w:r w:rsidRPr="004C15CA">
        <w:rPr>
          <w:rFonts w:ascii="Times New Roman" w:hAnsi="Times New Roman" w:cs="Times New Roman"/>
          <w:sz w:val="24"/>
          <w:szCs w:val="24"/>
        </w:rPr>
        <w:t>Субсидии в случаях, предусмотренных пунктом 14 настоящего Решения, предоставляются соответствующими главными распорядителями средств бюджета сельского поселения Изяковский сельсовет муниципального района Благовещенский район Республики Башкортостан в соответствии с нормативными правовыми актами Администрации сельского поселения Изяковский сельсовет муниципального района Благовещенский район Республики Башкортостан, определяющими категории и (или) критерии отбора получателей субсидий, цели, условия и порядок предоставления субсидий, порядок возврата субсидий в случае</w:t>
      </w:r>
      <w:proofErr w:type="gramEnd"/>
      <w:r w:rsidRPr="004C15CA">
        <w:rPr>
          <w:rFonts w:ascii="Times New Roman" w:hAnsi="Times New Roman" w:cs="Times New Roman"/>
          <w:sz w:val="24"/>
          <w:szCs w:val="24"/>
        </w:rPr>
        <w:t xml:space="preserve"> </w:t>
      </w:r>
      <w:proofErr w:type="gramStart"/>
      <w:r w:rsidRPr="004C15CA">
        <w:rPr>
          <w:rFonts w:ascii="Times New Roman" w:hAnsi="Times New Roman" w:cs="Times New Roman"/>
          <w:sz w:val="24"/>
          <w:szCs w:val="24"/>
        </w:rPr>
        <w:t>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средств бюджета сельского поселения Изяковский сельсовет муниципального района Благовещенский район Республики Башкортостан, предоставляющим субсидию, и органом муниципального финансового контроля соблюдения условий, целей и порядка предоставления субсидий</w:t>
      </w:r>
      <w:proofErr w:type="gramEnd"/>
      <w:r w:rsidRPr="004C15CA">
        <w:rPr>
          <w:rFonts w:ascii="Times New Roman" w:hAnsi="Times New Roman" w:cs="Times New Roman"/>
          <w:sz w:val="24"/>
          <w:szCs w:val="24"/>
        </w:rPr>
        <w:t xml:space="preserve"> их получателями. </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16. Средства, поступающие в бюджет сельского поселения Изяковский сельсовет муниципального района Благовещенский район Республики Башкортостан для оказания </w:t>
      </w:r>
      <w:r w:rsidRPr="004C15CA">
        <w:rPr>
          <w:rFonts w:ascii="Times New Roman" w:hAnsi="Times New Roman" w:cs="Times New Roman"/>
          <w:sz w:val="24"/>
          <w:szCs w:val="24"/>
        </w:rPr>
        <w:lastRenderedPageBreak/>
        <w:t>поддержки социально ориентированным некоммерческим организациям, направляются на предоставление субсидий указанным организациям в соответствии с пунктом 15 настоящего Решения.</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17. </w:t>
      </w:r>
      <w:proofErr w:type="gramStart"/>
      <w:r w:rsidRPr="004C15CA">
        <w:rPr>
          <w:rFonts w:ascii="Times New Roman" w:hAnsi="Times New Roman" w:cs="Times New Roman"/>
          <w:sz w:val="24"/>
          <w:szCs w:val="24"/>
        </w:rPr>
        <w:t>Установить, что Решения и иные нормативные правовые акты органов местного самоуправления сельского поселения Изяковский сельсовет муниципального района Благовещенский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Изяковский сельсовет муниципального района Благовещенский район Республики Башкортостан на 2015 год и на плановый период 2016 и</w:t>
      </w:r>
      <w:proofErr w:type="gramEnd"/>
      <w:r w:rsidRPr="004C15CA">
        <w:rPr>
          <w:rFonts w:ascii="Times New Roman" w:hAnsi="Times New Roman" w:cs="Times New Roman"/>
          <w:sz w:val="24"/>
          <w:szCs w:val="24"/>
        </w:rPr>
        <w:t xml:space="preserve"> </w:t>
      </w:r>
      <w:proofErr w:type="gramStart"/>
      <w:r w:rsidRPr="004C15CA">
        <w:rPr>
          <w:rFonts w:ascii="Times New Roman" w:hAnsi="Times New Roman" w:cs="Times New Roman"/>
          <w:sz w:val="24"/>
          <w:szCs w:val="24"/>
        </w:rPr>
        <w:t>2017 годов, а также сокращающие его доходную базу, подлежат исполнению при изыскании дополнительных источников доходов бюджета сельского поселения Изяковский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Изяковский сельсовет муниципального района Благовещенский район Республики Башкортостан при условии внесения соответствующих изменений в настоящее Решение.</w:t>
      </w:r>
      <w:proofErr w:type="gramEnd"/>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18. </w:t>
      </w:r>
      <w:proofErr w:type="gramStart"/>
      <w:r w:rsidRPr="004C15CA">
        <w:rPr>
          <w:rFonts w:ascii="Times New Roman" w:hAnsi="Times New Roman" w:cs="Times New Roman"/>
          <w:sz w:val="24"/>
          <w:szCs w:val="24"/>
        </w:rPr>
        <w:t>Проекты Решений и иных нормативных правовых актов органов местного самоуправления сельского поселения Изяковский сельсовет муниципального района Благовещенский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Изяковский сельсовет муниципального района Благовещенский район Республики Башкортостан на 2015 год и на плановый период 2016 и 2017 годов</w:t>
      </w:r>
      <w:proofErr w:type="gramEnd"/>
      <w:r w:rsidRPr="004C15CA">
        <w:rPr>
          <w:rFonts w:ascii="Times New Roman" w:hAnsi="Times New Roman" w:cs="Times New Roman"/>
          <w:sz w:val="24"/>
          <w:szCs w:val="24"/>
        </w:rPr>
        <w:t xml:space="preserve">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Изяковский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19. Администрация сельского поселения Изяковский сельсовет муниципального района Благовещенский район Республики Башкортостан не вправе принимать решения, приводящие к увеличению в 2015-2017 годах численности муниципальных гражданских служащих сельского поселения Изяковский сельсовет муниципального района Благовещенский район Республики Башкортостан и работников организаций бюджетной сферы.</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20. Установить предельный объем муниципального долга сельского поселения Изяковский сельсовет муниципального района Благовещенский район Республики Башкортостан на 2015 год в сумме 0,0 рублей, на 2016 год в сумме 0,0 рублей и на 2017 год в сумме 0,0 рублей.</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21. Утвердить:</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1) верхний предел муниципального внутреннего долга сельского поселения Изяковский сельсовет муниципального района Благовещенский район Республики Башкортостан на 1 января 2016 года в сумме 0,0 тыс. рублей, на 1 января 2017 года в сумме 0,0 тыс. рублей и на 1 января 2018 года в сумме 0,0 тыс. рублей, в том числе верхний предел долга по муниципальным гарантиям сельского поселения Изяковский сельсовет</w:t>
      </w:r>
      <w:proofErr w:type="gramEnd"/>
      <w:r w:rsidRPr="004C15CA">
        <w:rPr>
          <w:rFonts w:ascii="Times New Roman" w:hAnsi="Times New Roman" w:cs="Times New Roman"/>
          <w:sz w:val="24"/>
          <w:szCs w:val="24"/>
        </w:rPr>
        <w:t xml:space="preserve"> муниципального района Благовещенский район Республики Башкортостан на 1 января 2016 года в сумме 0,0 тыс. рублей, на 1 января 2017 года в сумме 0,0 тыс. рублей и на 1 января 2018 года в сумме 0,0 тыс. рублей;</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 программу муниципальных внутренних заимствований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а) на 2015 год согласно приложению 12 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lastRenderedPageBreak/>
        <w:t xml:space="preserve">б) на плановый период 2016 и 2017 годов согласно приложению 13 </w:t>
      </w:r>
      <w:r w:rsidRPr="004C15CA">
        <w:rPr>
          <w:rFonts w:ascii="Times New Roman" w:hAnsi="Times New Roman" w:cs="Times New Roman"/>
          <w:sz w:val="24"/>
          <w:szCs w:val="24"/>
        </w:rPr>
        <w:br/>
        <w:t>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3) программу муниципальных гарантий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а) на 2015 год согласно </w:t>
      </w:r>
      <w:hyperlink r:id="rId9" w:history="1">
        <w:r w:rsidRPr="004C15CA">
          <w:rPr>
            <w:rFonts w:ascii="Times New Roman" w:hAnsi="Times New Roman" w:cs="Times New Roman"/>
            <w:sz w:val="24"/>
            <w:szCs w:val="24"/>
          </w:rPr>
          <w:t xml:space="preserve">приложению </w:t>
        </w:r>
      </w:hyperlink>
      <w:r w:rsidRPr="004C15CA">
        <w:rPr>
          <w:rFonts w:ascii="Times New Roman" w:hAnsi="Times New Roman" w:cs="Times New Roman"/>
          <w:sz w:val="24"/>
          <w:szCs w:val="24"/>
        </w:rPr>
        <w:t>14 к настоящему Решению;</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б) на плановый период 2016 и 2017 годов согласно </w:t>
      </w:r>
      <w:hyperlink r:id="rId10" w:history="1">
        <w:r w:rsidRPr="004C15CA">
          <w:rPr>
            <w:rFonts w:ascii="Times New Roman" w:hAnsi="Times New Roman" w:cs="Times New Roman"/>
            <w:sz w:val="24"/>
            <w:szCs w:val="24"/>
          </w:rPr>
          <w:t xml:space="preserve">приложению </w:t>
        </w:r>
      </w:hyperlink>
      <w:r w:rsidRPr="004C15CA">
        <w:rPr>
          <w:rFonts w:ascii="Times New Roman" w:hAnsi="Times New Roman" w:cs="Times New Roman"/>
          <w:sz w:val="24"/>
          <w:szCs w:val="24"/>
        </w:rPr>
        <w:t xml:space="preserve">15 </w:t>
      </w:r>
      <w:r w:rsidRPr="004C15CA">
        <w:rPr>
          <w:rFonts w:ascii="Times New Roman" w:hAnsi="Times New Roman" w:cs="Times New Roman"/>
          <w:sz w:val="24"/>
          <w:szCs w:val="24"/>
        </w:rPr>
        <w:br/>
        <w:t xml:space="preserve">к настоящему Решению. </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22. Порядок и условия проведения реструктуризации обязательств (задолженности) по бюджетным кредитам устанавливается Администрацией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bookmarkStart w:id="5" w:name="Par212"/>
      <w:bookmarkEnd w:id="5"/>
      <w:r w:rsidRPr="004C15CA">
        <w:rPr>
          <w:rFonts w:ascii="Times New Roman" w:hAnsi="Times New Roman" w:cs="Times New Roman"/>
          <w:sz w:val="24"/>
          <w:szCs w:val="24"/>
        </w:rPr>
        <w:t xml:space="preserve">23. </w:t>
      </w:r>
      <w:proofErr w:type="gramStart"/>
      <w:r w:rsidRPr="004C15CA">
        <w:rPr>
          <w:rFonts w:ascii="Times New Roman" w:hAnsi="Times New Roman" w:cs="Times New Roman"/>
          <w:sz w:val="24"/>
          <w:szCs w:val="24"/>
        </w:rPr>
        <w:t>Списать в порядке, установленном Администрацией сельского поселения Изяковский сельсовет муниципального района Благовещенский район Республики Башкортостан, задолженность перед бюджетом сельского поселения Изяковский сельсовет муниципального района Благовещенский район Республики Башкортостан организаций всех форм собственности, физических лиц, являющихся индивидуальными предпринимателями, по плате за аренду муниципального имущества сельского поселения Изяковский сельсовет муниципального района Благовещенский район Республики Башкортостан, включая аренду земельных участков, находящихся в муниципальной</w:t>
      </w:r>
      <w:proofErr w:type="gramEnd"/>
      <w:r w:rsidRPr="004C15CA">
        <w:rPr>
          <w:rFonts w:ascii="Times New Roman" w:hAnsi="Times New Roman" w:cs="Times New Roman"/>
          <w:sz w:val="24"/>
          <w:szCs w:val="24"/>
        </w:rPr>
        <w:t xml:space="preserve"> собственности сельского поселения Изяковский сельсовет муниципального района Благовещенский район Республики Башкортостан, не </w:t>
      </w:r>
      <w:proofErr w:type="gramStart"/>
      <w:r w:rsidRPr="004C15CA">
        <w:rPr>
          <w:rFonts w:ascii="Times New Roman" w:hAnsi="Times New Roman" w:cs="Times New Roman"/>
          <w:sz w:val="24"/>
          <w:szCs w:val="24"/>
        </w:rPr>
        <w:t>имеющую</w:t>
      </w:r>
      <w:proofErr w:type="gramEnd"/>
      <w:r w:rsidRPr="004C15CA">
        <w:rPr>
          <w:rFonts w:ascii="Times New Roman" w:hAnsi="Times New Roman" w:cs="Times New Roman"/>
          <w:sz w:val="24"/>
          <w:szCs w:val="24"/>
        </w:rPr>
        <w:t xml:space="preserve"> источников погашения, в случаях:</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1) ликвидации организаций и прекращения деятельности физических лиц, являющихся индивидуальными предпринимателями, вследствие признания </w:t>
      </w:r>
      <w:r w:rsidRPr="004C15CA">
        <w:rPr>
          <w:rFonts w:ascii="Times New Roman" w:hAnsi="Times New Roman" w:cs="Times New Roman"/>
          <w:sz w:val="24"/>
          <w:szCs w:val="24"/>
        </w:rPr>
        <w:br/>
        <w:t>их по решению суда по состоянию на 1 января 2015 года несостоятельными (банкротами);</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2) смерти или объявления судом умершим физического лица, являвшегося индивидуальным предпринимателем, при переходе выморочного имущества в собственность сельского поселения Изяковский сельсовет муниципального района Благовещенский район Республики Башкортостан.</w:t>
      </w:r>
      <w:proofErr w:type="gramEnd"/>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24. </w:t>
      </w:r>
      <w:proofErr w:type="gramStart"/>
      <w:r w:rsidRPr="004C15CA">
        <w:rPr>
          <w:rFonts w:ascii="Times New Roman" w:hAnsi="Times New Roman" w:cs="Times New Roman"/>
          <w:sz w:val="24"/>
          <w:szCs w:val="24"/>
        </w:rPr>
        <w:t>Установить, что остатки средств бюджета сельского поселения Изяковский сельсовет муниципального района Благовещенский район Республики Башкортостан по состоянию на 1 января 2015 года в объеме не более одной двенадцатой общего объема расходов бюджета сельского поселения Изяковский сельсовет муниципального района Благовещенский район Республики Башкортостан текущего финансового года направляются Администрацией сельского поселения Изяковский сельсовет муниципального района Благовещенский район Республики Башкортостан на покрытие временных</w:t>
      </w:r>
      <w:proofErr w:type="gramEnd"/>
      <w:r w:rsidRPr="004C15CA">
        <w:rPr>
          <w:rFonts w:ascii="Times New Roman" w:hAnsi="Times New Roman" w:cs="Times New Roman"/>
          <w:sz w:val="24"/>
          <w:szCs w:val="24"/>
        </w:rPr>
        <w:t xml:space="preserve"> кассовых разрывов, возникающих в ходе исполнения бюджета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25. </w:t>
      </w:r>
      <w:proofErr w:type="gramStart"/>
      <w:r w:rsidRPr="004C15CA">
        <w:rPr>
          <w:rFonts w:ascii="Times New Roman" w:hAnsi="Times New Roman" w:cs="Times New Roman"/>
          <w:sz w:val="24"/>
          <w:szCs w:val="24"/>
        </w:rPr>
        <w:t>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сельского поселения Изяковский сельсовет муниципального района Благовещенский район Республики Башкортостан, связанные с особенностями исполнения бюджета сельского поселения Изяковский сельсовет муниципального района Благовещенский район Республики Башкортостан и (или) перераспределения бюджетных ассигнований между главными</w:t>
      </w:r>
      <w:proofErr w:type="gramEnd"/>
      <w:r w:rsidRPr="004C15CA">
        <w:rPr>
          <w:rFonts w:ascii="Times New Roman" w:hAnsi="Times New Roman" w:cs="Times New Roman"/>
          <w:sz w:val="24"/>
          <w:szCs w:val="24"/>
        </w:rPr>
        <w:t xml:space="preserve"> распорядителями средств бюджета сельского поселения Изяковский сельсовет муниципального района Благовещенский район Республики Башкортостан:</w:t>
      </w:r>
    </w:p>
    <w:p w:rsidR="002F56AC"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 xml:space="preserve">1) использование образованной в ходе исполнения бюджета сельского поселения Изяковский сельсовет муниципального района Благовещенский район Республики Башкортостан экономии по отдельным разделам, подразделам, целевым статьям, группам </w:t>
      </w:r>
      <w:proofErr w:type="gramStart"/>
      <w:r w:rsidRPr="004C15CA">
        <w:rPr>
          <w:rFonts w:ascii="Times New Roman" w:hAnsi="Times New Roman" w:cs="Times New Roman"/>
          <w:sz w:val="24"/>
          <w:szCs w:val="24"/>
        </w:rPr>
        <w:t>видов расходов классификации расходов бюджетов</w:t>
      </w:r>
      <w:proofErr w:type="gramEnd"/>
      <w:r w:rsidRPr="004C15CA">
        <w:rPr>
          <w:rFonts w:ascii="Times New Roman" w:hAnsi="Times New Roman" w:cs="Times New Roman"/>
          <w:sz w:val="24"/>
          <w:szCs w:val="24"/>
        </w:rPr>
        <w:t>;</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lastRenderedPageBreak/>
        <w:t>2) использование остатков средств бюджета сельского поселения Изяковский сельсовет муниципального района Благовещенский район Республики Башкортостан на 1 января 2015 года;</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3) использование средств Резервного фонда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4) принятие Администрацией сельского поселения Изяковский сельсовет муниципального района Благовещенский район Республики Башкортостан решений об утверждении муниципальных программ сельского поселения Изяковский сельсовет муниципального района Благовещенский район Республики Башкортостан и о внесении изменений в муниципальные программы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5) оплата судебных издержек, связанных с представлением интересов сельского поселения Изяковский сельсовет муниципального района Благовещенский район Республики Башкортостан в международных судебных и иных юридических спорах, юридических и адвокатских услуг, выплаты по решениям Администрации сельского поселения Изяковский сельсовет муниципального района Благовещенский район Республики Башкортостан, связанным с исполнением судебных актов судебных органов и судебных органов иностранных государств;</w:t>
      </w:r>
      <w:proofErr w:type="gramEnd"/>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6) изменение состава или полномочий (функций) главных распорядителей средств бюджета сельского поселения Изяковский сельсовет муниципального района Благовещенский район Республики Башкортостан (подведомственных им казенных учреждений);</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t>7) вступление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8) перераспределение бюджетных ассигнований в пределах, предусмотренных главным распорядителям средств бюджета сельского поселения Изяковский сельсовет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w:t>
      </w:r>
      <w:proofErr w:type="gramEnd"/>
    </w:p>
    <w:p w:rsidR="002F56AC"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9) перераспределение бюджетных ассигнований, предусмотренных главным распорядителям средств бюджета сельского поселения Изяковский сельсовет муниципального района Благовещенский район Республики Башкортостан на оплату труда работников муниципальных органов, между главными распорядителями средств бюджета сельского поселения Изяковский сельсовет муниципального района Благовещенский район Республики Башкортостан, разделами, подразделами, целевыми статьями, группами видов расходов классификации расходов бюджетов на оплату труда работников муниципальных органов в случае принятия органами</w:t>
      </w:r>
      <w:proofErr w:type="gramEnd"/>
      <w:r w:rsidRPr="004C15CA">
        <w:rPr>
          <w:rFonts w:ascii="Times New Roman" w:hAnsi="Times New Roman" w:cs="Times New Roman"/>
          <w:sz w:val="24"/>
          <w:szCs w:val="24"/>
        </w:rPr>
        <w:t xml:space="preserve"> местного самоуправления сельского поселения Изяковский сельсовет муниципального района Благовещенский район Республики Башкортостан решений о сокращении численности этих работников;</w:t>
      </w:r>
      <w:r>
        <w:rPr>
          <w:rFonts w:ascii="Times New Roman" w:hAnsi="Times New Roman" w:cs="Times New Roman"/>
          <w:sz w:val="24"/>
          <w:szCs w:val="24"/>
        </w:rPr>
        <w:t xml:space="preserve"> </w:t>
      </w:r>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15CA">
        <w:rPr>
          <w:rFonts w:ascii="Times New Roman" w:hAnsi="Times New Roman" w:cs="Times New Roman"/>
          <w:sz w:val="24"/>
          <w:szCs w:val="24"/>
        </w:rPr>
        <w:t>10) перераспределение бюджетных ассигнований на осуществление бюджетных инвестиций в объекты капитального строительства муниципальной собственности сельского поселения Изяковский сельсовет муниципального района Благовещенский район Республики Башкортостан и предоставление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 предусмотренных республиканской адресной инвестиционной программой, в соответствии с порядком, установленным Правительством Республики Башкортостан;</w:t>
      </w:r>
      <w:proofErr w:type="gramEnd"/>
    </w:p>
    <w:p w:rsidR="002F56AC" w:rsidRPr="004C15CA" w:rsidRDefault="002F56AC" w:rsidP="002F56AC">
      <w:pPr>
        <w:autoSpaceDE w:val="0"/>
        <w:autoSpaceDN w:val="0"/>
        <w:adjustRightInd w:val="0"/>
        <w:spacing w:after="0" w:line="240" w:lineRule="auto"/>
        <w:ind w:firstLine="709"/>
        <w:jc w:val="both"/>
        <w:rPr>
          <w:rFonts w:ascii="Times New Roman" w:hAnsi="Times New Roman" w:cs="Times New Roman"/>
          <w:sz w:val="24"/>
          <w:szCs w:val="24"/>
        </w:rPr>
      </w:pPr>
      <w:r w:rsidRPr="004C15CA">
        <w:rPr>
          <w:rFonts w:ascii="Times New Roman" w:hAnsi="Times New Roman" w:cs="Times New Roman"/>
          <w:sz w:val="24"/>
          <w:szCs w:val="24"/>
        </w:rPr>
        <w:lastRenderedPageBreak/>
        <w:t>26. Настоящее Решение вступает в силу с 1 января 2015 года.</w:t>
      </w:r>
    </w:p>
    <w:p w:rsidR="002F56AC" w:rsidRPr="004C15CA"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Глава сельского поселения</w:t>
      </w:r>
    </w:p>
    <w:p w:rsidR="002F56AC" w:rsidRPr="004C15CA" w:rsidRDefault="002F56AC" w:rsidP="002F56A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Изяковский сельсовет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C15CA">
        <w:rPr>
          <w:rFonts w:ascii="Times New Roman" w:hAnsi="Times New Roman" w:cs="Times New Roman"/>
          <w:sz w:val="24"/>
          <w:szCs w:val="24"/>
        </w:rPr>
        <w:t>В.А.Овчинников</w:t>
      </w:r>
    </w:p>
    <w:p w:rsidR="002F56AC" w:rsidRPr="004C15CA"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8"/>
          <w:szCs w:val="28"/>
        </w:rPr>
      </w:pPr>
    </w:p>
    <w:p w:rsidR="002F56AC" w:rsidRDefault="002F56AC" w:rsidP="002F56AC">
      <w:pPr>
        <w:pStyle w:val="ConsPlusNormal"/>
        <w:widowControl/>
        <w:ind w:firstLine="0"/>
        <w:rPr>
          <w:rFonts w:ascii="Times New Roman" w:hAnsi="Times New Roman" w:cs="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Default="002F56AC" w:rsidP="002F56AC">
      <w:pPr>
        <w:spacing w:after="0" w:line="240" w:lineRule="auto"/>
        <w:ind w:left="5610"/>
        <w:rPr>
          <w:rFonts w:ascii="Times New Roman" w:hAnsi="Times New Roman"/>
          <w:sz w:val="28"/>
          <w:szCs w:val="28"/>
        </w:rPr>
      </w:pP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Приложение № 12</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к решению Совета </w:t>
      </w:r>
    </w:p>
    <w:p w:rsidR="002F56AC"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сельского поселения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Изяковский сельсовет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муниципального района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Благовещенский район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Республики Башкортостан</w:t>
      </w:r>
    </w:p>
    <w:p w:rsidR="002F56AC" w:rsidRPr="004C15CA" w:rsidRDefault="002F56AC" w:rsidP="002F56AC">
      <w:pPr>
        <w:spacing w:after="0" w:line="240" w:lineRule="auto"/>
        <w:ind w:left="5610"/>
        <w:jc w:val="right"/>
        <w:rPr>
          <w:rFonts w:ascii="Times New Roman" w:hAnsi="Times New Roman"/>
          <w:sz w:val="20"/>
          <w:szCs w:val="20"/>
        </w:rPr>
      </w:pPr>
      <w:r>
        <w:rPr>
          <w:rFonts w:ascii="Times New Roman" w:hAnsi="Times New Roman"/>
          <w:sz w:val="20"/>
          <w:szCs w:val="20"/>
        </w:rPr>
        <w:t xml:space="preserve">от " 17 "  декабря </w:t>
      </w:r>
      <w:r w:rsidRPr="004C15CA">
        <w:rPr>
          <w:rFonts w:ascii="Times New Roman" w:hAnsi="Times New Roman"/>
          <w:sz w:val="20"/>
          <w:szCs w:val="20"/>
        </w:rPr>
        <w:t xml:space="preserve"> 2014 года </w:t>
      </w:r>
    </w:p>
    <w:p w:rsidR="002F56AC" w:rsidRPr="004C15CA" w:rsidRDefault="002F56AC" w:rsidP="002F56AC">
      <w:pPr>
        <w:spacing w:after="0" w:line="240" w:lineRule="auto"/>
        <w:ind w:left="5610"/>
        <w:jc w:val="right"/>
        <w:rPr>
          <w:rFonts w:ascii="Times New Roman" w:hAnsi="Times New Roman"/>
          <w:b/>
          <w:bCs/>
          <w:sz w:val="24"/>
          <w:szCs w:val="24"/>
        </w:rPr>
      </w:pPr>
      <w:r w:rsidRPr="004C15CA">
        <w:rPr>
          <w:rFonts w:ascii="Times New Roman" w:hAnsi="Times New Roman"/>
          <w:sz w:val="24"/>
          <w:szCs w:val="24"/>
        </w:rPr>
        <w:t>№  44-71</w:t>
      </w:r>
    </w:p>
    <w:p w:rsidR="002F56AC" w:rsidRPr="004C15CA" w:rsidRDefault="002F56AC" w:rsidP="002F56AC">
      <w:pPr>
        <w:autoSpaceDE w:val="0"/>
        <w:autoSpaceDN w:val="0"/>
        <w:adjustRightInd w:val="0"/>
        <w:spacing w:after="0" w:line="360" w:lineRule="auto"/>
        <w:ind w:firstLine="709"/>
        <w:jc w:val="right"/>
        <w:rPr>
          <w:rFonts w:ascii="Times New Roman" w:hAnsi="Times New Roman"/>
          <w:sz w:val="24"/>
          <w:szCs w:val="24"/>
        </w:rPr>
      </w:pPr>
    </w:p>
    <w:p w:rsidR="002F56AC" w:rsidRDefault="002F56AC" w:rsidP="002F56AC">
      <w:pPr>
        <w:autoSpaceDE w:val="0"/>
        <w:autoSpaceDN w:val="0"/>
        <w:adjustRightInd w:val="0"/>
        <w:spacing w:after="0" w:line="240" w:lineRule="auto"/>
        <w:jc w:val="center"/>
        <w:rPr>
          <w:rFonts w:ascii="Times New Roman" w:hAnsi="Times New Roman"/>
          <w:sz w:val="24"/>
          <w:szCs w:val="24"/>
        </w:rPr>
      </w:pPr>
      <w:r w:rsidRPr="004C15CA">
        <w:rPr>
          <w:rFonts w:ascii="Times New Roman" w:hAnsi="Times New Roman"/>
          <w:sz w:val="24"/>
          <w:szCs w:val="24"/>
        </w:rPr>
        <w:t>Программа муниципальных внутренних заимствований сельского поселения Изяковский сельсовет муниципального района Благовещенский район Республики Башкортостан</w:t>
      </w:r>
    </w:p>
    <w:p w:rsidR="002F56AC" w:rsidRPr="004C15CA" w:rsidRDefault="002F56AC" w:rsidP="002F56AC">
      <w:pPr>
        <w:autoSpaceDE w:val="0"/>
        <w:autoSpaceDN w:val="0"/>
        <w:adjustRightInd w:val="0"/>
        <w:spacing w:after="0" w:line="240" w:lineRule="auto"/>
        <w:jc w:val="center"/>
        <w:rPr>
          <w:rFonts w:ascii="Times New Roman" w:hAnsi="Times New Roman"/>
          <w:sz w:val="24"/>
          <w:szCs w:val="24"/>
        </w:rPr>
      </w:pPr>
      <w:r w:rsidRPr="004C15CA">
        <w:rPr>
          <w:rFonts w:ascii="Times New Roman" w:hAnsi="Times New Roman"/>
          <w:sz w:val="24"/>
          <w:szCs w:val="24"/>
        </w:rPr>
        <w:t xml:space="preserve"> на 2015 год</w:t>
      </w:r>
    </w:p>
    <w:p w:rsidR="002F56AC" w:rsidRPr="004C15CA" w:rsidRDefault="002F56AC" w:rsidP="002F56AC">
      <w:pPr>
        <w:autoSpaceDE w:val="0"/>
        <w:autoSpaceDN w:val="0"/>
        <w:adjustRightInd w:val="0"/>
        <w:spacing w:after="0" w:line="360" w:lineRule="auto"/>
        <w:jc w:val="center"/>
        <w:rPr>
          <w:rFonts w:ascii="Times New Roman" w:hAnsi="Times New Roman"/>
          <w:sz w:val="24"/>
          <w:szCs w:val="24"/>
        </w:rPr>
      </w:pPr>
    </w:p>
    <w:p w:rsidR="002F56AC" w:rsidRPr="004C15CA" w:rsidRDefault="002F56AC" w:rsidP="002F56AC">
      <w:pPr>
        <w:autoSpaceDE w:val="0"/>
        <w:autoSpaceDN w:val="0"/>
        <w:adjustRightInd w:val="0"/>
        <w:spacing w:after="0" w:line="360" w:lineRule="auto"/>
        <w:jc w:val="center"/>
        <w:rPr>
          <w:rFonts w:ascii="Times New Roman" w:hAnsi="Times New Roman"/>
          <w:sz w:val="24"/>
          <w:szCs w:val="24"/>
          <w:lang w:val="en-US"/>
        </w:rPr>
      </w:pPr>
      <w:r w:rsidRPr="004C15CA">
        <w:rPr>
          <w:rFonts w:ascii="Times New Roman" w:hAnsi="Times New Roman"/>
          <w:sz w:val="24"/>
          <w:szCs w:val="24"/>
        </w:rPr>
        <w:t xml:space="preserve">                                                                                                          (тыс. рублей)</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410"/>
        <w:gridCol w:w="2126"/>
      </w:tblGrid>
      <w:tr w:rsidR="002F56AC" w:rsidRPr="004C15CA" w:rsidTr="007E5909">
        <w:trPr>
          <w:trHeight w:val="1422"/>
        </w:trPr>
        <w:tc>
          <w:tcPr>
            <w:tcW w:w="4948" w:type="dxa"/>
            <w:vAlign w:val="center"/>
          </w:tcPr>
          <w:p w:rsidR="002F56AC" w:rsidRPr="004C15CA" w:rsidRDefault="002F56AC" w:rsidP="007E5909">
            <w:pPr>
              <w:pStyle w:val="2"/>
              <w:ind w:left="-108" w:right="-108"/>
              <w:jc w:val="center"/>
              <w:rPr>
                <w:rFonts w:ascii="Times New Roman" w:hAnsi="Times New Roman" w:cs="Times New Roman"/>
                <w:b w:val="0"/>
                <w:bCs w:val="0"/>
                <w:i/>
                <w:iCs/>
                <w:color w:val="auto"/>
                <w:sz w:val="24"/>
                <w:szCs w:val="24"/>
              </w:rPr>
            </w:pPr>
            <w:r w:rsidRPr="004C15CA">
              <w:rPr>
                <w:rFonts w:ascii="Times New Roman" w:hAnsi="Times New Roman" w:cs="Times New Roman"/>
                <w:b w:val="0"/>
                <w:bCs w:val="0"/>
                <w:color w:val="auto"/>
                <w:sz w:val="24"/>
                <w:szCs w:val="24"/>
              </w:rPr>
              <w:t>Перечень муниципальных заимствований по видам</w:t>
            </w:r>
          </w:p>
        </w:tc>
        <w:tc>
          <w:tcPr>
            <w:tcW w:w="2410" w:type="dxa"/>
            <w:vAlign w:val="center"/>
          </w:tcPr>
          <w:p w:rsidR="002F56AC" w:rsidRPr="004C15CA" w:rsidRDefault="002F56AC" w:rsidP="007E5909">
            <w:pPr>
              <w:pStyle w:val="ConsPlusTitle"/>
              <w:spacing w:before="120" w:after="120"/>
              <w:jc w:val="center"/>
              <w:rPr>
                <w:rFonts w:ascii="Times New Roman" w:hAnsi="Times New Roman" w:cs="Times New Roman"/>
                <w:sz w:val="24"/>
                <w:szCs w:val="24"/>
              </w:rPr>
            </w:pPr>
            <w:r w:rsidRPr="004C15CA">
              <w:rPr>
                <w:rFonts w:ascii="Times New Roman" w:hAnsi="Times New Roman" w:cs="Times New Roman"/>
                <w:sz w:val="24"/>
                <w:szCs w:val="24"/>
              </w:rPr>
              <w:t>Объем привлечения муниципальных внутренних заимствований</w:t>
            </w:r>
          </w:p>
        </w:tc>
        <w:tc>
          <w:tcPr>
            <w:tcW w:w="2126" w:type="dxa"/>
            <w:vAlign w:val="center"/>
          </w:tcPr>
          <w:p w:rsidR="002F56AC" w:rsidRPr="004C15CA" w:rsidRDefault="002F56AC" w:rsidP="007E5909">
            <w:pPr>
              <w:pStyle w:val="ConsPlusTitle"/>
              <w:spacing w:before="120" w:after="120"/>
              <w:jc w:val="center"/>
              <w:rPr>
                <w:rFonts w:ascii="Times New Roman" w:hAnsi="Times New Roman" w:cs="Times New Roman"/>
                <w:sz w:val="24"/>
                <w:szCs w:val="24"/>
              </w:rPr>
            </w:pPr>
            <w:r w:rsidRPr="004C15CA">
              <w:rPr>
                <w:rFonts w:ascii="Times New Roman" w:hAnsi="Times New Roman" w:cs="Times New Roman"/>
                <w:sz w:val="24"/>
                <w:szCs w:val="24"/>
              </w:rPr>
              <w:t>Объем средств, направляемых на погашение основной суммы долга</w:t>
            </w:r>
          </w:p>
        </w:tc>
      </w:tr>
      <w:tr w:rsidR="002F56AC" w:rsidRPr="004C15CA" w:rsidTr="007E5909">
        <w:trPr>
          <w:trHeight w:val="284"/>
        </w:trPr>
        <w:tc>
          <w:tcPr>
            <w:tcW w:w="4948" w:type="dxa"/>
            <w:tcBorders>
              <w:right w:val="nil"/>
            </w:tcBorders>
          </w:tcPr>
          <w:p w:rsidR="002F56AC" w:rsidRPr="004C15CA" w:rsidRDefault="002F56AC" w:rsidP="007E5909">
            <w:pPr>
              <w:pStyle w:val="a3"/>
              <w:tabs>
                <w:tab w:val="clear" w:pos="4677"/>
                <w:tab w:val="clear" w:pos="9355"/>
              </w:tabs>
              <w:jc w:val="center"/>
              <w:rPr>
                <w:rFonts w:ascii="Times New Roman" w:hAnsi="Times New Roman"/>
                <w:sz w:val="24"/>
                <w:szCs w:val="24"/>
              </w:rPr>
            </w:pPr>
            <w:r w:rsidRPr="004C15CA">
              <w:rPr>
                <w:rFonts w:ascii="Times New Roman" w:hAnsi="Times New Roman"/>
                <w:sz w:val="24"/>
                <w:szCs w:val="24"/>
              </w:rPr>
              <w:t>1</w:t>
            </w:r>
          </w:p>
        </w:tc>
        <w:tc>
          <w:tcPr>
            <w:tcW w:w="2410" w:type="dxa"/>
            <w:tcBorders>
              <w:right w:val="nil"/>
            </w:tcBorders>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2</w:t>
            </w:r>
          </w:p>
        </w:tc>
        <w:tc>
          <w:tcPr>
            <w:tcW w:w="2126" w:type="dxa"/>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3</w:t>
            </w:r>
          </w:p>
        </w:tc>
      </w:tr>
      <w:tr w:rsidR="002F56AC" w:rsidRPr="004C15CA" w:rsidTr="007E5909">
        <w:trPr>
          <w:trHeight w:val="1383"/>
        </w:trPr>
        <w:tc>
          <w:tcPr>
            <w:tcW w:w="4948" w:type="dxa"/>
            <w:tcBorders>
              <w:right w:val="nil"/>
            </w:tcBorders>
            <w:vAlign w:val="center"/>
          </w:tcPr>
          <w:p w:rsidR="002F56AC" w:rsidRPr="004C15CA" w:rsidRDefault="002F56AC" w:rsidP="007E5909">
            <w:pPr>
              <w:pStyle w:val="a3"/>
              <w:tabs>
                <w:tab w:val="clear" w:pos="4677"/>
                <w:tab w:val="clear" w:pos="9355"/>
              </w:tabs>
              <w:jc w:val="center"/>
              <w:rPr>
                <w:rFonts w:ascii="Times New Roman" w:hAnsi="Times New Roman"/>
                <w:sz w:val="24"/>
                <w:szCs w:val="24"/>
              </w:rPr>
            </w:pPr>
            <w:r w:rsidRPr="004C15CA">
              <w:rPr>
                <w:rFonts w:ascii="Times New Roman" w:hAnsi="Times New Roman"/>
                <w:sz w:val="24"/>
                <w:szCs w:val="24"/>
              </w:rPr>
              <w:t>Бюджетные кредиты от других бюджетов бюджетной системы Российской Федерации в валюте Российской Федерации</w:t>
            </w:r>
          </w:p>
        </w:tc>
        <w:tc>
          <w:tcPr>
            <w:tcW w:w="2410" w:type="dxa"/>
            <w:tcBorders>
              <w:right w:val="nil"/>
            </w:tcBorders>
            <w:vAlign w:val="center"/>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0,0</w:t>
            </w:r>
          </w:p>
        </w:tc>
        <w:tc>
          <w:tcPr>
            <w:tcW w:w="2126" w:type="dxa"/>
            <w:vAlign w:val="center"/>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0,0</w:t>
            </w:r>
          </w:p>
        </w:tc>
      </w:tr>
    </w:tbl>
    <w:p w:rsidR="002F56AC" w:rsidRDefault="002F56AC" w:rsidP="002F56AC">
      <w:pPr>
        <w:autoSpaceDE w:val="0"/>
        <w:autoSpaceDN w:val="0"/>
        <w:adjustRightInd w:val="0"/>
        <w:spacing w:after="0" w:line="360" w:lineRule="auto"/>
        <w:jc w:val="center"/>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Pr="004C15CA" w:rsidRDefault="002F56AC" w:rsidP="002F56AC">
      <w:pPr>
        <w:spacing w:after="0" w:line="240" w:lineRule="auto"/>
        <w:ind w:left="5610"/>
        <w:rPr>
          <w:rFonts w:ascii="Times New Roman" w:hAnsi="Times New Roman"/>
          <w:sz w:val="20"/>
          <w:szCs w:val="20"/>
        </w:rPr>
      </w:pPr>
      <w:r w:rsidRPr="004C15CA">
        <w:rPr>
          <w:rFonts w:ascii="Times New Roman" w:hAnsi="Times New Roman"/>
          <w:sz w:val="20"/>
          <w:szCs w:val="20"/>
        </w:rPr>
        <w:lastRenderedPageBreak/>
        <w:t>Приложение № 13</w:t>
      </w:r>
    </w:p>
    <w:p w:rsidR="002F56AC" w:rsidRPr="004C15CA" w:rsidRDefault="002F56AC" w:rsidP="002F56AC">
      <w:pPr>
        <w:spacing w:after="0" w:line="240" w:lineRule="auto"/>
        <w:ind w:left="5610"/>
        <w:rPr>
          <w:rFonts w:ascii="Times New Roman" w:hAnsi="Times New Roman"/>
          <w:sz w:val="20"/>
          <w:szCs w:val="20"/>
        </w:rPr>
      </w:pPr>
      <w:r w:rsidRPr="004C15CA">
        <w:rPr>
          <w:rFonts w:ascii="Times New Roman" w:hAnsi="Times New Roman"/>
          <w:sz w:val="20"/>
          <w:szCs w:val="20"/>
        </w:rPr>
        <w:t xml:space="preserve">к решению Совета </w:t>
      </w:r>
    </w:p>
    <w:p w:rsidR="002F56AC" w:rsidRPr="004C15CA" w:rsidRDefault="002F56AC" w:rsidP="002F56AC">
      <w:pPr>
        <w:spacing w:after="0" w:line="240" w:lineRule="auto"/>
        <w:ind w:left="5610"/>
        <w:rPr>
          <w:rFonts w:ascii="Times New Roman" w:hAnsi="Times New Roman"/>
          <w:sz w:val="20"/>
          <w:szCs w:val="20"/>
        </w:rPr>
      </w:pPr>
      <w:r w:rsidRPr="004C15CA">
        <w:rPr>
          <w:rFonts w:ascii="Times New Roman" w:hAnsi="Times New Roman"/>
          <w:sz w:val="20"/>
          <w:szCs w:val="20"/>
        </w:rPr>
        <w:t xml:space="preserve">сельского поселения Изяковский сельсовет муниципального района </w:t>
      </w:r>
    </w:p>
    <w:p w:rsidR="002F56AC" w:rsidRPr="004C15CA" w:rsidRDefault="002F56AC" w:rsidP="002F56AC">
      <w:pPr>
        <w:spacing w:after="0" w:line="240" w:lineRule="auto"/>
        <w:ind w:left="5610"/>
        <w:rPr>
          <w:rFonts w:ascii="Times New Roman" w:hAnsi="Times New Roman"/>
          <w:sz w:val="20"/>
          <w:szCs w:val="20"/>
        </w:rPr>
      </w:pPr>
      <w:r w:rsidRPr="004C15CA">
        <w:rPr>
          <w:rFonts w:ascii="Times New Roman" w:hAnsi="Times New Roman"/>
          <w:sz w:val="20"/>
          <w:szCs w:val="20"/>
        </w:rPr>
        <w:t xml:space="preserve">Благовещенский район </w:t>
      </w:r>
    </w:p>
    <w:p w:rsidR="002F56AC" w:rsidRPr="004C15CA" w:rsidRDefault="002F56AC" w:rsidP="002F56AC">
      <w:pPr>
        <w:spacing w:after="0" w:line="240" w:lineRule="auto"/>
        <w:ind w:left="5610"/>
        <w:rPr>
          <w:rFonts w:ascii="Times New Roman" w:hAnsi="Times New Roman"/>
          <w:sz w:val="20"/>
          <w:szCs w:val="20"/>
        </w:rPr>
      </w:pPr>
      <w:r w:rsidRPr="004C15CA">
        <w:rPr>
          <w:rFonts w:ascii="Times New Roman" w:hAnsi="Times New Roman"/>
          <w:sz w:val="20"/>
          <w:szCs w:val="20"/>
        </w:rPr>
        <w:t>Республики Башкортостан</w:t>
      </w:r>
    </w:p>
    <w:p w:rsidR="002F56AC" w:rsidRPr="004C15CA" w:rsidRDefault="002F56AC" w:rsidP="002F56AC">
      <w:pPr>
        <w:spacing w:after="0" w:line="240" w:lineRule="auto"/>
        <w:ind w:left="5610"/>
        <w:rPr>
          <w:rFonts w:ascii="Times New Roman" w:hAnsi="Times New Roman"/>
          <w:sz w:val="20"/>
          <w:szCs w:val="20"/>
        </w:rPr>
      </w:pPr>
      <w:r>
        <w:rPr>
          <w:rFonts w:ascii="Times New Roman" w:hAnsi="Times New Roman"/>
          <w:sz w:val="20"/>
          <w:szCs w:val="20"/>
        </w:rPr>
        <w:t xml:space="preserve">от " 17 " декабря </w:t>
      </w:r>
      <w:r w:rsidRPr="004C15CA">
        <w:rPr>
          <w:rFonts w:ascii="Times New Roman" w:hAnsi="Times New Roman"/>
          <w:sz w:val="20"/>
          <w:szCs w:val="20"/>
        </w:rPr>
        <w:t xml:space="preserve">2014 года </w:t>
      </w:r>
    </w:p>
    <w:p w:rsidR="002F56AC" w:rsidRPr="004C15CA" w:rsidRDefault="002F56AC" w:rsidP="002F56AC">
      <w:pPr>
        <w:spacing w:after="0" w:line="240" w:lineRule="auto"/>
        <w:ind w:left="5610"/>
        <w:rPr>
          <w:rFonts w:ascii="Times New Roman" w:hAnsi="Times New Roman"/>
          <w:b/>
          <w:bCs/>
          <w:sz w:val="20"/>
          <w:szCs w:val="20"/>
        </w:rPr>
      </w:pPr>
      <w:r>
        <w:rPr>
          <w:rFonts w:ascii="Times New Roman" w:hAnsi="Times New Roman"/>
          <w:sz w:val="20"/>
          <w:szCs w:val="20"/>
        </w:rPr>
        <w:t>№ 44-71</w:t>
      </w:r>
    </w:p>
    <w:p w:rsidR="002F56AC" w:rsidRDefault="002F56AC" w:rsidP="002F56AC">
      <w:pPr>
        <w:autoSpaceDE w:val="0"/>
        <w:autoSpaceDN w:val="0"/>
        <w:adjustRightInd w:val="0"/>
        <w:spacing w:after="0" w:line="360" w:lineRule="auto"/>
        <w:ind w:firstLine="709"/>
        <w:jc w:val="both"/>
        <w:rPr>
          <w:rFonts w:ascii="Times New Roman" w:hAnsi="Times New Roman"/>
          <w:sz w:val="28"/>
          <w:szCs w:val="28"/>
        </w:rPr>
      </w:pPr>
    </w:p>
    <w:p w:rsidR="002F56AC" w:rsidRPr="004C15CA" w:rsidRDefault="002F56AC" w:rsidP="002F56AC">
      <w:pPr>
        <w:autoSpaceDE w:val="0"/>
        <w:autoSpaceDN w:val="0"/>
        <w:adjustRightInd w:val="0"/>
        <w:spacing w:after="0" w:line="240" w:lineRule="auto"/>
        <w:jc w:val="center"/>
        <w:rPr>
          <w:rFonts w:ascii="Times New Roman" w:hAnsi="Times New Roman"/>
          <w:sz w:val="24"/>
          <w:szCs w:val="24"/>
        </w:rPr>
      </w:pPr>
      <w:r w:rsidRPr="004C15CA">
        <w:rPr>
          <w:rFonts w:ascii="Times New Roman" w:hAnsi="Times New Roman"/>
          <w:sz w:val="24"/>
          <w:szCs w:val="24"/>
        </w:rPr>
        <w:t xml:space="preserve">Программа муниципальных внутренних заимствований сельского поселения Изяковский сельсовет муниципального района Благовещенский район Республики Башкортостан на плановый период 2016 и 2017 годов </w:t>
      </w:r>
    </w:p>
    <w:p w:rsidR="002F56AC" w:rsidRPr="004C15CA" w:rsidRDefault="002F56AC" w:rsidP="002F56AC">
      <w:pPr>
        <w:pStyle w:val="ConsPlusNormal"/>
        <w:widowControl/>
        <w:ind w:firstLine="0"/>
        <w:rPr>
          <w:rFonts w:ascii="Times New Roman" w:hAnsi="Times New Roman" w:cs="Times New Roman"/>
          <w:sz w:val="24"/>
          <w:szCs w:val="24"/>
        </w:rPr>
      </w:pPr>
    </w:p>
    <w:p w:rsidR="002F56AC" w:rsidRPr="004C15CA" w:rsidRDefault="002F56AC" w:rsidP="002F56AC">
      <w:pPr>
        <w:autoSpaceDE w:val="0"/>
        <w:autoSpaceDN w:val="0"/>
        <w:adjustRightInd w:val="0"/>
        <w:spacing w:after="0" w:line="360" w:lineRule="auto"/>
        <w:jc w:val="center"/>
        <w:rPr>
          <w:rFonts w:ascii="Times New Roman" w:hAnsi="Times New Roman"/>
          <w:sz w:val="24"/>
          <w:szCs w:val="24"/>
          <w:lang w:val="en-US"/>
        </w:rPr>
      </w:pPr>
      <w:r w:rsidRPr="004C15CA">
        <w:rPr>
          <w:rFonts w:ascii="Times New Roman" w:hAnsi="Times New Roman"/>
          <w:sz w:val="24"/>
          <w:szCs w:val="24"/>
        </w:rPr>
        <w:t xml:space="preserve">                                                                                                          (тыс. рублей)</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410"/>
        <w:gridCol w:w="2126"/>
      </w:tblGrid>
      <w:tr w:rsidR="002F56AC" w:rsidRPr="004C15CA" w:rsidTr="007E5909">
        <w:trPr>
          <w:trHeight w:val="1422"/>
        </w:trPr>
        <w:tc>
          <w:tcPr>
            <w:tcW w:w="4948" w:type="dxa"/>
            <w:vAlign w:val="center"/>
          </w:tcPr>
          <w:p w:rsidR="002F56AC" w:rsidRPr="004C15CA" w:rsidRDefault="002F56AC" w:rsidP="007E5909">
            <w:pPr>
              <w:pStyle w:val="2"/>
              <w:ind w:left="-108" w:right="-108"/>
              <w:jc w:val="center"/>
              <w:rPr>
                <w:rFonts w:ascii="Times New Roman" w:hAnsi="Times New Roman" w:cs="Times New Roman"/>
                <w:b w:val="0"/>
                <w:bCs w:val="0"/>
                <w:i/>
                <w:iCs/>
                <w:color w:val="auto"/>
                <w:sz w:val="24"/>
                <w:szCs w:val="24"/>
              </w:rPr>
            </w:pPr>
            <w:r w:rsidRPr="004C15CA">
              <w:rPr>
                <w:rFonts w:ascii="Times New Roman" w:hAnsi="Times New Roman" w:cs="Times New Roman"/>
                <w:b w:val="0"/>
                <w:bCs w:val="0"/>
                <w:color w:val="auto"/>
                <w:sz w:val="24"/>
                <w:szCs w:val="24"/>
              </w:rPr>
              <w:t>Перечень муниципальных заимствований по видам</w:t>
            </w:r>
          </w:p>
        </w:tc>
        <w:tc>
          <w:tcPr>
            <w:tcW w:w="2410" w:type="dxa"/>
            <w:vAlign w:val="center"/>
          </w:tcPr>
          <w:p w:rsidR="002F56AC" w:rsidRPr="004C15CA" w:rsidRDefault="002F56AC" w:rsidP="007E5909">
            <w:pPr>
              <w:pStyle w:val="ConsPlusTitle"/>
              <w:spacing w:before="120" w:after="120"/>
              <w:jc w:val="center"/>
              <w:rPr>
                <w:rFonts w:ascii="Times New Roman" w:hAnsi="Times New Roman" w:cs="Times New Roman"/>
                <w:sz w:val="24"/>
                <w:szCs w:val="24"/>
              </w:rPr>
            </w:pPr>
            <w:r w:rsidRPr="004C15CA">
              <w:rPr>
                <w:rFonts w:ascii="Times New Roman" w:hAnsi="Times New Roman" w:cs="Times New Roman"/>
                <w:sz w:val="24"/>
                <w:szCs w:val="24"/>
              </w:rPr>
              <w:t>Объем привлечения муниципальных внутренних заимствований</w:t>
            </w:r>
          </w:p>
        </w:tc>
        <w:tc>
          <w:tcPr>
            <w:tcW w:w="2126" w:type="dxa"/>
            <w:vAlign w:val="center"/>
          </w:tcPr>
          <w:p w:rsidR="002F56AC" w:rsidRPr="004C15CA" w:rsidRDefault="002F56AC" w:rsidP="007E5909">
            <w:pPr>
              <w:pStyle w:val="ConsPlusTitle"/>
              <w:spacing w:before="120" w:after="120"/>
              <w:jc w:val="center"/>
              <w:rPr>
                <w:rFonts w:ascii="Times New Roman" w:hAnsi="Times New Roman" w:cs="Times New Roman"/>
                <w:sz w:val="24"/>
                <w:szCs w:val="24"/>
              </w:rPr>
            </w:pPr>
            <w:r w:rsidRPr="004C15CA">
              <w:rPr>
                <w:rFonts w:ascii="Times New Roman" w:hAnsi="Times New Roman" w:cs="Times New Roman"/>
                <w:sz w:val="24"/>
                <w:szCs w:val="24"/>
              </w:rPr>
              <w:t>Объем средств, направляемых на погашение основной суммы долга</w:t>
            </w:r>
          </w:p>
        </w:tc>
      </w:tr>
      <w:tr w:rsidR="002F56AC" w:rsidRPr="004C15CA" w:rsidTr="007E5909">
        <w:trPr>
          <w:trHeight w:val="284"/>
        </w:trPr>
        <w:tc>
          <w:tcPr>
            <w:tcW w:w="4948" w:type="dxa"/>
            <w:tcBorders>
              <w:right w:val="nil"/>
            </w:tcBorders>
          </w:tcPr>
          <w:p w:rsidR="002F56AC" w:rsidRPr="004C15CA" w:rsidRDefault="002F56AC" w:rsidP="007E5909">
            <w:pPr>
              <w:pStyle w:val="a3"/>
              <w:tabs>
                <w:tab w:val="clear" w:pos="4677"/>
                <w:tab w:val="clear" w:pos="9355"/>
              </w:tabs>
              <w:jc w:val="center"/>
              <w:rPr>
                <w:rFonts w:ascii="Times New Roman" w:hAnsi="Times New Roman"/>
                <w:sz w:val="24"/>
                <w:szCs w:val="24"/>
              </w:rPr>
            </w:pPr>
            <w:r w:rsidRPr="004C15CA">
              <w:rPr>
                <w:rFonts w:ascii="Times New Roman" w:hAnsi="Times New Roman"/>
                <w:sz w:val="24"/>
                <w:szCs w:val="24"/>
              </w:rPr>
              <w:t>1</w:t>
            </w:r>
          </w:p>
        </w:tc>
        <w:tc>
          <w:tcPr>
            <w:tcW w:w="2410" w:type="dxa"/>
            <w:tcBorders>
              <w:right w:val="nil"/>
            </w:tcBorders>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2</w:t>
            </w:r>
          </w:p>
        </w:tc>
        <w:tc>
          <w:tcPr>
            <w:tcW w:w="2126" w:type="dxa"/>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3</w:t>
            </w:r>
          </w:p>
        </w:tc>
      </w:tr>
      <w:tr w:rsidR="002F56AC" w:rsidRPr="004C15CA" w:rsidTr="007E5909">
        <w:trPr>
          <w:trHeight w:val="1383"/>
        </w:trPr>
        <w:tc>
          <w:tcPr>
            <w:tcW w:w="4948" w:type="dxa"/>
            <w:tcBorders>
              <w:right w:val="nil"/>
            </w:tcBorders>
            <w:vAlign w:val="center"/>
          </w:tcPr>
          <w:p w:rsidR="002F56AC" w:rsidRPr="004C15CA" w:rsidRDefault="002F56AC" w:rsidP="007E5909">
            <w:pPr>
              <w:pStyle w:val="a3"/>
              <w:tabs>
                <w:tab w:val="clear" w:pos="4677"/>
                <w:tab w:val="clear" w:pos="9355"/>
              </w:tabs>
              <w:jc w:val="center"/>
              <w:rPr>
                <w:rFonts w:ascii="Times New Roman" w:hAnsi="Times New Roman"/>
                <w:sz w:val="24"/>
                <w:szCs w:val="24"/>
              </w:rPr>
            </w:pPr>
            <w:r w:rsidRPr="004C15CA">
              <w:rPr>
                <w:rFonts w:ascii="Times New Roman" w:hAnsi="Times New Roman"/>
                <w:sz w:val="24"/>
                <w:szCs w:val="24"/>
              </w:rPr>
              <w:t>Бюджетные кредиты от других бюджетов бюджетной системы Российской Федерации в валюте Российской Федерации</w:t>
            </w:r>
          </w:p>
        </w:tc>
        <w:tc>
          <w:tcPr>
            <w:tcW w:w="2410" w:type="dxa"/>
            <w:tcBorders>
              <w:right w:val="nil"/>
            </w:tcBorders>
            <w:vAlign w:val="center"/>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0,0</w:t>
            </w:r>
          </w:p>
        </w:tc>
        <w:tc>
          <w:tcPr>
            <w:tcW w:w="2126" w:type="dxa"/>
            <w:vAlign w:val="center"/>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0,0</w:t>
            </w:r>
          </w:p>
        </w:tc>
      </w:tr>
    </w:tbl>
    <w:p w:rsidR="002F56AC" w:rsidRPr="004C15CA" w:rsidRDefault="002F56AC" w:rsidP="002F56AC">
      <w:pPr>
        <w:autoSpaceDE w:val="0"/>
        <w:autoSpaceDN w:val="0"/>
        <w:adjustRightInd w:val="0"/>
        <w:spacing w:after="0" w:line="360" w:lineRule="auto"/>
        <w:jc w:val="center"/>
        <w:rPr>
          <w:rFonts w:ascii="Times New Roman" w:hAnsi="Times New Roman"/>
          <w:sz w:val="24"/>
          <w:szCs w:val="24"/>
        </w:rPr>
      </w:pPr>
    </w:p>
    <w:p w:rsidR="002F56AC" w:rsidRPr="004C15CA" w:rsidRDefault="002F56AC" w:rsidP="002F56AC">
      <w:pPr>
        <w:pStyle w:val="ConsPlusNormal"/>
        <w:widowControl/>
        <w:ind w:firstLine="0"/>
        <w:rPr>
          <w:rFonts w:ascii="Times New Roman" w:hAnsi="Times New Roman" w:cs="Times New Roman"/>
          <w:sz w:val="24"/>
          <w:szCs w:val="24"/>
          <w:lang w:val="en-US"/>
        </w:rPr>
      </w:pPr>
    </w:p>
    <w:p w:rsidR="002F56AC" w:rsidRPr="004C15CA"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rPr>
      </w:pPr>
    </w:p>
    <w:p w:rsidR="002F56AC" w:rsidRPr="003123BF"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lang w:val="en-US"/>
        </w:rPr>
      </w:pPr>
    </w:p>
    <w:p w:rsidR="002F56AC"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rPr>
      </w:pPr>
    </w:p>
    <w:p w:rsidR="002F56AC" w:rsidRPr="00015071" w:rsidRDefault="002F56AC" w:rsidP="002F56AC">
      <w:pPr>
        <w:pStyle w:val="ConsPlusNormal"/>
        <w:widowControl/>
        <w:ind w:firstLine="0"/>
        <w:rPr>
          <w:rFonts w:ascii="Times New Roman" w:hAnsi="Times New Roman" w:cs="Times New Roman"/>
          <w:sz w:val="24"/>
          <w:szCs w:val="24"/>
        </w:rPr>
      </w:pP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lastRenderedPageBreak/>
        <w:t>Приложение № 14</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к решению Совета </w:t>
      </w:r>
    </w:p>
    <w:p w:rsidR="002F56AC"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сельского поселения </w:t>
      </w:r>
    </w:p>
    <w:p w:rsidR="002F56AC"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Изяковский сельсовет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муниципального района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Благовещенский район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Республики Башкортостан</w:t>
      </w:r>
    </w:p>
    <w:p w:rsidR="002F56AC" w:rsidRPr="004C15CA" w:rsidRDefault="002F56AC" w:rsidP="002F56AC">
      <w:pPr>
        <w:spacing w:after="0" w:line="240" w:lineRule="auto"/>
        <w:ind w:left="5610"/>
        <w:jc w:val="right"/>
        <w:rPr>
          <w:rFonts w:ascii="Times New Roman" w:hAnsi="Times New Roman"/>
          <w:sz w:val="20"/>
          <w:szCs w:val="20"/>
        </w:rPr>
      </w:pPr>
      <w:r>
        <w:rPr>
          <w:rFonts w:ascii="Times New Roman" w:hAnsi="Times New Roman"/>
          <w:sz w:val="20"/>
          <w:szCs w:val="20"/>
        </w:rPr>
        <w:t xml:space="preserve">от " 17 "  декабря  </w:t>
      </w:r>
      <w:r w:rsidRPr="004C15CA">
        <w:rPr>
          <w:rFonts w:ascii="Times New Roman" w:hAnsi="Times New Roman"/>
          <w:sz w:val="20"/>
          <w:szCs w:val="20"/>
        </w:rPr>
        <w:t xml:space="preserve">2014 года </w:t>
      </w:r>
    </w:p>
    <w:p w:rsidR="002F56AC" w:rsidRPr="004C15CA" w:rsidRDefault="002F56AC" w:rsidP="002F56AC">
      <w:pPr>
        <w:spacing w:after="0" w:line="240" w:lineRule="auto"/>
        <w:ind w:left="5610"/>
        <w:jc w:val="right"/>
        <w:rPr>
          <w:rFonts w:ascii="Times New Roman" w:hAnsi="Times New Roman"/>
          <w:b/>
          <w:bCs/>
          <w:sz w:val="20"/>
          <w:szCs w:val="20"/>
        </w:rPr>
      </w:pPr>
      <w:r w:rsidRPr="004C15CA">
        <w:rPr>
          <w:rFonts w:ascii="Times New Roman" w:hAnsi="Times New Roman"/>
          <w:sz w:val="20"/>
          <w:szCs w:val="20"/>
        </w:rPr>
        <w:t xml:space="preserve">№ </w:t>
      </w:r>
      <w:r>
        <w:rPr>
          <w:rFonts w:ascii="Times New Roman" w:hAnsi="Times New Roman"/>
          <w:sz w:val="20"/>
          <w:szCs w:val="20"/>
        </w:rPr>
        <w:t>44-71</w:t>
      </w:r>
    </w:p>
    <w:p w:rsidR="002F56AC" w:rsidRPr="004C15CA" w:rsidRDefault="002F56AC" w:rsidP="002F56AC">
      <w:pPr>
        <w:autoSpaceDE w:val="0"/>
        <w:autoSpaceDN w:val="0"/>
        <w:adjustRightInd w:val="0"/>
        <w:spacing w:after="0" w:line="360" w:lineRule="auto"/>
        <w:ind w:firstLine="709"/>
        <w:jc w:val="both"/>
        <w:rPr>
          <w:rFonts w:ascii="Times New Roman" w:hAnsi="Times New Roman"/>
          <w:sz w:val="24"/>
          <w:szCs w:val="24"/>
        </w:rPr>
      </w:pPr>
    </w:p>
    <w:p w:rsidR="002F56AC" w:rsidRPr="004C15CA" w:rsidRDefault="002F56AC" w:rsidP="002F56AC">
      <w:pPr>
        <w:autoSpaceDE w:val="0"/>
        <w:autoSpaceDN w:val="0"/>
        <w:adjustRightInd w:val="0"/>
        <w:spacing w:after="0" w:line="240" w:lineRule="auto"/>
        <w:jc w:val="center"/>
        <w:rPr>
          <w:rFonts w:ascii="Times New Roman" w:hAnsi="Times New Roman"/>
          <w:sz w:val="24"/>
          <w:szCs w:val="24"/>
        </w:rPr>
      </w:pPr>
      <w:r w:rsidRPr="004C15CA">
        <w:rPr>
          <w:rFonts w:ascii="Times New Roman" w:hAnsi="Times New Roman"/>
          <w:sz w:val="24"/>
          <w:szCs w:val="24"/>
        </w:rPr>
        <w:t xml:space="preserve">Программа муниципальных гарантий сельского поселения Изяковский сельсовет муниципального района Благовещенский район Республики Башкортостан на 2015 год </w:t>
      </w:r>
    </w:p>
    <w:p w:rsidR="002F56AC" w:rsidRPr="004C15CA" w:rsidRDefault="002F56AC" w:rsidP="002F56AC">
      <w:pPr>
        <w:autoSpaceDE w:val="0"/>
        <w:autoSpaceDN w:val="0"/>
        <w:adjustRightInd w:val="0"/>
        <w:spacing w:after="0" w:line="360" w:lineRule="auto"/>
        <w:ind w:firstLine="709"/>
        <w:jc w:val="both"/>
        <w:rPr>
          <w:rFonts w:ascii="Times New Roman" w:hAnsi="Times New Roman"/>
          <w:sz w:val="24"/>
          <w:szCs w:val="24"/>
        </w:rPr>
      </w:pPr>
    </w:p>
    <w:p w:rsidR="002F56AC" w:rsidRPr="004C15CA" w:rsidRDefault="002F56AC" w:rsidP="002F56AC">
      <w:pPr>
        <w:pStyle w:val="ConsPlusNormal"/>
        <w:widowControl/>
        <w:ind w:firstLine="708"/>
        <w:rPr>
          <w:rFonts w:ascii="Times New Roman" w:hAnsi="Times New Roman" w:cs="Times New Roman"/>
          <w:sz w:val="24"/>
          <w:szCs w:val="24"/>
        </w:rPr>
      </w:pP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t>(тыс. рублей)</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4180"/>
      </w:tblGrid>
      <w:tr w:rsidR="002F56AC" w:rsidRPr="004C15CA" w:rsidTr="007E5909">
        <w:trPr>
          <w:trHeight w:val="1422"/>
        </w:trPr>
        <w:tc>
          <w:tcPr>
            <w:tcW w:w="4948" w:type="dxa"/>
            <w:vAlign w:val="center"/>
          </w:tcPr>
          <w:p w:rsidR="002F56AC" w:rsidRPr="004C15CA" w:rsidRDefault="002F56AC" w:rsidP="007E5909">
            <w:pPr>
              <w:pStyle w:val="2"/>
              <w:ind w:left="-108" w:right="-108"/>
              <w:jc w:val="center"/>
              <w:rPr>
                <w:rFonts w:ascii="Times New Roman" w:hAnsi="Times New Roman" w:cs="Times New Roman"/>
                <w:b w:val="0"/>
                <w:bCs w:val="0"/>
                <w:i/>
                <w:iCs/>
                <w:color w:val="auto"/>
                <w:sz w:val="24"/>
                <w:szCs w:val="24"/>
              </w:rPr>
            </w:pPr>
            <w:r w:rsidRPr="004C15CA">
              <w:rPr>
                <w:rFonts w:ascii="Times New Roman" w:hAnsi="Times New Roman" w:cs="Times New Roman"/>
                <w:b w:val="0"/>
                <w:bCs w:val="0"/>
                <w:color w:val="auto"/>
                <w:sz w:val="24"/>
                <w:szCs w:val="24"/>
              </w:rPr>
              <w:t>Перечень муниципальных гарантий</w:t>
            </w:r>
          </w:p>
        </w:tc>
        <w:tc>
          <w:tcPr>
            <w:tcW w:w="4180" w:type="dxa"/>
            <w:vAlign w:val="center"/>
          </w:tcPr>
          <w:p w:rsidR="002F56AC" w:rsidRPr="004C15CA" w:rsidRDefault="002F56AC" w:rsidP="007E5909">
            <w:pPr>
              <w:pStyle w:val="ConsPlusTitle"/>
              <w:spacing w:before="120" w:after="120"/>
              <w:jc w:val="center"/>
              <w:rPr>
                <w:rFonts w:ascii="Times New Roman" w:hAnsi="Times New Roman" w:cs="Times New Roman"/>
                <w:sz w:val="24"/>
                <w:szCs w:val="24"/>
              </w:rPr>
            </w:pPr>
            <w:r w:rsidRPr="004C15CA">
              <w:rPr>
                <w:rFonts w:ascii="Times New Roman" w:hAnsi="Times New Roman" w:cs="Times New Roman"/>
                <w:sz w:val="24"/>
                <w:szCs w:val="24"/>
              </w:rPr>
              <w:t>Объем предоставленных муниципальных гарантий</w:t>
            </w:r>
          </w:p>
        </w:tc>
      </w:tr>
      <w:tr w:rsidR="002F56AC" w:rsidRPr="004C15CA" w:rsidTr="007E5909">
        <w:trPr>
          <w:trHeight w:val="284"/>
        </w:trPr>
        <w:tc>
          <w:tcPr>
            <w:tcW w:w="4948" w:type="dxa"/>
            <w:tcBorders>
              <w:right w:val="nil"/>
            </w:tcBorders>
          </w:tcPr>
          <w:p w:rsidR="002F56AC" w:rsidRPr="004C15CA" w:rsidRDefault="002F56AC" w:rsidP="007E5909">
            <w:pPr>
              <w:pStyle w:val="a3"/>
              <w:tabs>
                <w:tab w:val="clear" w:pos="4677"/>
                <w:tab w:val="clear" w:pos="9355"/>
              </w:tabs>
              <w:jc w:val="center"/>
              <w:rPr>
                <w:rFonts w:ascii="Times New Roman" w:hAnsi="Times New Roman"/>
                <w:sz w:val="24"/>
                <w:szCs w:val="24"/>
              </w:rPr>
            </w:pPr>
            <w:r w:rsidRPr="004C15CA">
              <w:rPr>
                <w:rFonts w:ascii="Times New Roman" w:hAnsi="Times New Roman"/>
                <w:sz w:val="24"/>
                <w:szCs w:val="24"/>
              </w:rPr>
              <w:t>1</w:t>
            </w:r>
          </w:p>
        </w:tc>
        <w:tc>
          <w:tcPr>
            <w:tcW w:w="4180" w:type="dxa"/>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2</w:t>
            </w:r>
          </w:p>
        </w:tc>
      </w:tr>
      <w:tr w:rsidR="002F56AC" w:rsidRPr="004C15CA" w:rsidTr="007E5909">
        <w:trPr>
          <w:trHeight w:val="1383"/>
        </w:trPr>
        <w:tc>
          <w:tcPr>
            <w:tcW w:w="4948" w:type="dxa"/>
            <w:tcBorders>
              <w:right w:val="nil"/>
            </w:tcBorders>
            <w:vAlign w:val="center"/>
          </w:tcPr>
          <w:p w:rsidR="002F56AC" w:rsidRPr="004C15CA" w:rsidRDefault="002F56AC" w:rsidP="007E5909">
            <w:pPr>
              <w:pStyle w:val="a3"/>
              <w:tabs>
                <w:tab w:val="clear" w:pos="4677"/>
                <w:tab w:val="clear" w:pos="9355"/>
              </w:tabs>
              <w:jc w:val="center"/>
              <w:rPr>
                <w:rFonts w:ascii="Times New Roman" w:hAnsi="Times New Roman"/>
                <w:sz w:val="24"/>
                <w:szCs w:val="24"/>
              </w:rPr>
            </w:pPr>
            <w:r w:rsidRPr="004C15CA">
              <w:rPr>
                <w:rFonts w:ascii="Times New Roman" w:hAnsi="Times New Roman"/>
                <w:sz w:val="24"/>
                <w:szCs w:val="24"/>
              </w:rPr>
              <w:t>Муниципальные гарантии</w:t>
            </w:r>
          </w:p>
        </w:tc>
        <w:tc>
          <w:tcPr>
            <w:tcW w:w="4180" w:type="dxa"/>
            <w:vAlign w:val="center"/>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0,0</w:t>
            </w:r>
          </w:p>
        </w:tc>
      </w:tr>
    </w:tbl>
    <w:p w:rsidR="002F56AC" w:rsidRPr="004C15CA" w:rsidRDefault="002F56AC" w:rsidP="002F56AC">
      <w:pPr>
        <w:pStyle w:val="ConsPlusNormal"/>
        <w:widowControl/>
        <w:ind w:firstLine="708"/>
        <w:rPr>
          <w:rFonts w:ascii="Times New Roman" w:hAnsi="Times New Roman" w:cs="Times New Roman"/>
          <w:sz w:val="24"/>
          <w:szCs w:val="24"/>
        </w:rPr>
      </w:pPr>
    </w:p>
    <w:p w:rsidR="002F56AC" w:rsidRPr="004C15CA" w:rsidRDefault="002F56AC" w:rsidP="002F56AC">
      <w:pPr>
        <w:pStyle w:val="ConsPlusNormal"/>
        <w:widowControl/>
        <w:ind w:firstLine="708"/>
        <w:rPr>
          <w:rFonts w:ascii="Times New Roman" w:hAnsi="Times New Roman" w:cs="Times New Roman"/>
          <w:sz w:val="24"/>
          <w:szCs w:val="24"/>
        </w:rPr>
      </w:pPr>
    </w:p>
    <w:p w:rsidR="002F56AC" w:rsidRPr="004C15CA" w:rsidRDefault="002F56AC" w:rsidP="002F56AC">
      <w:pPr>
        <w:pStyle w:val="ConsPlusNormal"/>
        <w:widowControl/>
        <w:ind w:firstLine="708"/>
        <w:rPr>
          <w:rFonts w:ascii="Times New Roman" w:hAnsi="Times New Roman" w:cs="Times New Roman"/>
          <w:sz w:val="24"/>
          <w:szCs w:val="24"/>
        </w:rPr>
      </w:pPr>
    </w:p>
    <w:p w:rsidR="002F56AC" w:rsidRPr="004C15CA" w:rsidRDefault="002F56AC" w:rsidP="002F56AC">
      <w:pPr>
        <w:pStyle w:val="ConsPlusNormal"/>
        <w:widowControl/>
        <w:ind w:firstLine="708"/>
        <w:rPr>
          <w:rFonts w:ascii="Times New Roman" w:hAnsi="Times New Roman" w:cs="Times New Roman"/>
          <w:sz w:val="24"/>
          <w:szCs w:val="24"/>
        </w:rPr>
      </w:pPr>
    </w:p>
    <w:p w:rsidR="002F56AC" w:rsidRPr="004C15CA" w:rsidRDefault="002F56AC" w:rsidP="002F56AC">
      <w:pPr>
        <w:pStyle w:val="ConsPlusNormal"/>
        <w:widowControl/>
        <w:ind w:firstLine="708"/>
        <w:rPr>
          <w:rFonts w:ascii="Times New Roman" w:hAnsi="Times New Roman" w:cs="Times New Roman"/>
          <w:sz w:val="24"/>
          <w:szCs w:val="24"/>
        </w:rPr>
      </w:pPr>
    </w:p>
    <w:p w:rsidR="002F56AC" w:rsidRPr="004C15CA" w:rsidRDefault="002F56AC" w:rsidP="002F56AC">
      <w:pPr>
        <w:pStyle w:val="ConsPlusNormal"/>
        <w:widowControl/>
        <w:ind w:firstLine="708"/>
        <w:rPr>
          <w:rFonts w:ascii="Times New Roman" w:hAnsi="Times New Roman" w:cs="Times New Roman"/>
          <w:sz w:val="24"/>
          <w:szCs w:val="24"/>
        </w:rPr>
      </w:pPr>
    </w:p>
    <w:p w:rsidR="002F56AC" w:rsidRPr="004C15CA" w:rsidRDefault="002F56AC" w:rsidP="002F56AC">
      <w:pPr>
        <w:pStyle w:val="ConsPlusNormal"/>
        <w:widowControl/>
        <w:ind w:firstLine="708"/>
        <w:rPr>
          <w:rFonts w:ascii="Times New Roman" w:hAnsi="Times New Roman" w:cs="Times New Roman"/>
          <w:sz w:val="24"/>
          <w:szCs w:val="24"/>
        </w:rPr>
      </w:pPr>
    </w:p>
    <w:p w:rsidR="002F56AC" w:rsidRPr="004C15CA"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0"/>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Default="002F56AC" w:rsidP="002F56AC">
      <w:pPr>
        <w:pStyle w:val="ConsPlusNormal"/>
        <w:widowControl/>
        <w:ind w:firstLine="708"/>
        <w:rPr>
          <w:rFonts w:ascii="Times New Roman" w:hAnsi="Times New Roman" w:cs="Times New Roman"/>
          <w:sz w:val="24"/>
          <w:szCs w:val="24"/>
        </w:rPr>
      </w:pP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lastRenderedPageBreak/>
        <w:t>Приложение № 15</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к решению Совета </w:t>
      </w:r>
    </w:p>
    <w:p w:rsidR="002F56AC"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сельского поселения </w:t>
      </w:r>
    </w:p>
    <w:p w:rsidR="002F56AC"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Изяковский сельсовет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муниципального района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 xml:space="preserve">Благовещенский район </w:t>
      </w:r>
    </w:p>
    <w:p w:rsidR="002F56AC" w:rsidRPr="004C15CA" w:rsidRDefault="002F56AC" w:rsidP="002F56AC">
      <w:pPr>
        <w:spacing w:after="0" w:line="240" w:lineRule="auto"/>
        <w:ind w:left="5610"/>
        <w:jc w:val="right"/>
        <w:rPr>
          <w:rFonts w:ascii="Times New Roman" w:hAnsi="Times New Roman"/>
          <w:sz w:val="20"/>
          <w:szCs w:val="20"/>
        </w:rPr>
      </w:pPr>
      <w:r w:rsidRPr="004C15CA">
        <w:rPr>
          <w:rFonts w:ascii="Times New Roman" w:hAnsi="Times New Roman"/>
          <w:sz w:val="20"/>
          <w:szCs w:val="20"/>
        </w:rPr>
        <w:t>Республики Башкортостан</w:t>
      </w:r>
    </w:p>
    <w:p w:rsidR="002F56AC" w:rsidRPr="004C15CA" w:rsidRDefault="002F56AC" w:rsidP="002F56AC">
      <w:pPr>
        <w:spacing w:after="0" w:line="240" w:lineRule="auto"/>
        <w:ind w:left="5610"/>
        <w:jc w:val="right"/>
        <w:rPr>
          <w:rFonts w:ascii="Times New Roman" w:hAnsi="Times New Roman"/>
          <w:sz w:val="20"/>
          <w:szCs w:val="20"/>
        </w:rPr>
      </w:pPr>
      <w:r>
        <w:rPr>
          <w:rFonts w:ascii="Times New Roman" w:hAnsi="Times New Roman"/>
          <w:sz w:val="20"/>
          <w:szCs w:val="20"/>
        </w:rPr>
        <w:t xml:space="preserve">от " 17 "  декабря </w:t>
      </w:r>
      <w:r w:rsidRPr="004C15CA">
        <w:rPr>
          <w:rFonts w:ascii="Times New Roman" w:hAnsi="Times New Roman"/>
          <w:sz w:val="20"/>
          <w:szCs w:val="20"/>
        </w:rPr>
        <w:t xml:space="preserve"> 2014 года </w:t>
      </w:r>
    </w:p>
    <w:p w:rsidR="002F56AC" w:rsidRPr="004C15CA" w:rsidRDefault="002F56AC" w:rsidP="002F56AC">
      <w:pPr>
        <w:spacing w:after="0" w:line="240" w:lineRule="auto"/>
        <w:ind w:left="5610"/>
        <w:jc w:val="right"/>
        <w:rPr>
          <w:rFonts w:ascii="Times New Roman" w:hAnsi="Times New Roman"/>
          <w:b/>
          <w:bCs/>
          <w:sz w:val="20"/>
          <w:szCs w:val="20"/>
        </w:rPr>
      </w:pPr>
      <w:r w:rsidRPr="004C15CA">
        <w:rPr>
          <w:rFonts w:ascii="Times New Roman" w:hAnsi="Times New Roman"/>
          <w:sz w:val="20"/>
          <w:szCs w:val="20"/>
        </w:rPr>
        <w:t xml:space="preserve">№ </w:t>
      </w:r>
      <w:r>
        <w:rPr>
          <w:rFonts w:ascii="Times New Roman" w:hAnsi="Times New Roman"/>
          <w:sz w:val="20"/>
          <w:szCs w:val="20"/>
        </w:rPr>
        <w:t>44-71</w:t>
      </w:r>
    </w:p>
    <w:p w:rsidR="002F56AC" w:rsidRPr="003147F7" w:rsidRDefault="002F56AC" w:rsidP="002F56AC">
      <w:pPr>
        <w:autoSpaceDE w:val="0"/>
        <w:autoSpaceDN w:val="0"/>
        <w:adjustRightInd w:val="0"/>
        <w:spacing w:after="0" w:line="360" w:lineRule="auto"/>
        <w:ind w:firstLine="709"/>
        <w:jc w:val="right"/>
        <w:rPr>
          <w:rFonts w:ascii="Times New Roman" w:hAnsi="Times New Roman"/>
          <w:sz w:val="28"/>
          <w:szCs w:val="28"/>
        </w:rPr>
      </w:pPr>
    </w:p>
    <w:p w:rsidR="002F56AC" w:rsidRPr="004C15CA" w:rsidRDefault="002F56AC" w:rsidP="002F56AC">
      <w:pPr>
        <w:autoSpaceDE w:val="0"/>
        <w:autoSpaceDN w:val="0"/>
        <w:adjustRightInd w:val="0"/>
        <w:spacing w:after="0" w:line="240" w:lineRule="auto"/>
        <w:jc w:val="center"/>
        <w:rPr>
          <w:rFonts w:ascii="Times New Roman" w:hAnsi="Times New Roman"/>
          <w:sz w:val="24"/>
          <w:szCs w:val="24"/>
        </w:rPr>
      </w:pPr>
      <w:r w:rsidRPr="004C15CA">
        <w:rPr>
          <w:rFonts w:ascii="Times New Roman" w:hAnsi="Times New Roman"/>
          <w:sz w:val="24"/>
          <w:szCs w:val="24"/>
        </w:rPr>
        <w:t xml:space="preserve">Программа муниципальных гарантий сельского поселения Изяковский сельсовет муниципального района Благовещенский район Республики Башкортостан на плановый период 2016 и 2017 годов </w:t>
      </w:r>
    </w:p>
    <w:p w:rsidR="002F56AC" w:rsidRPr="004C15CA" w:rsidRDefault="002F56AC" w:rsidP="002F56AC">
      <w:pPr>
        <w:autoSpaceDE w:val="0"/>
        <w:autoSpaceDN w:val="0"/>
        <w:adjustRightInd w:val="0"/>
        <w:spacing w:after="0" w:line="360" w:lineRule="auto"/>
        <w:ind w:firstLine="709"/>
        <w:jc w:val="both"/>
        <w:rPr>
          <w:rFonts w:ascii="Times New Roman" w:hAnsi="Times New Roman"/>
          <w:sz w:val="24"/>
          <w:szCs w:val="24"/>
        </w:rPr>
      </w:pPr>
    </w:p>
    <w:p w:rsidR="002F56AC" w:rsidRPr="004C15CA" w:rsidRDefault="002F56AC" w:rsidP="002F56AC">
      <w:pPr>
        <w:pStyle w:val="ConsPlusNormal"/>
        <w:widowControl/>
        <w:ind w:firstLine="708"/>
        <w:rPr>
          <w:rFonts w:ascii="Times New Roman" w:hAnsi="Times New Roman" w:cs="Times New Roman"/>
          <w:sz w:val="24"/>
          <w:szCs w:val="24"/>
        </w:rPr>
      </w:pP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r>
      <w:r w:rsidRPr="004C15CA">
        <w:rPr>
          <w:rFonts w:ascii="Times New Roman" w:hAnsi="Times New Roman" w:cs="Times New Roman"/>
          <w:sz w:val="24"/>
          <w:szCs w:val="24"/>
        </w:rPr>
        <w:tab/>
        <w:t>(тыс. рублей)</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310"/>
        <w:gridCol w:w="2200"/>
      </w:tblGrid>
      <w:tr w:rsidR="002F56AC" w:rsidRPr="004C15CA" w:rsidTr="007E5909">
        <w:trPr>
          <w:trHeight w:val="1422"/>
        </w:trPr>
        <w:tc>
          <w:tcPr>
            <w:tcW w:w="4948" w:type="dxa"/>
            <w:vAlign w:val="center"/>
          </w:tcPr>
          <w:p w:rsidR="002F56AC" w:rsidRPr="004C15CA" w:rsidRDefault="002F56AC" w:rsidP="007E5909">
            <w:pPr>
              <w:pStyle w:val="2"/>
              <w:ind w:left="-108" w:right="-108"/>
              <w:jc w:val="center"/>
              <w:rPr>
                <w:rFonts w:ascii="Times New Roman" w:hAnsi="Times New Roman" w:cs="Times New Roman"/>
                <w:b w:val="0"/>
                <w:bCs w:val="0"/>
                <w:i/>
                <w:iCs/>
                <w:color w:val="auto"/>
                <w:sz w:val="24"/>
                <w:szCs w:val="24"/>
              </w:rPr>
            </w:pPr>
            <w:r w:rsidRPr="004C15CA">
              <w:rPr>
                <w:rFonts w:ascii="Times New Roman" w:hAnsi="Times New Roman" w:cs="Times New Roman"/>
                <w:b w:val="0"/>
                <w:bCs w:val="0"/>
                <w:color w:val="auto"/>
                <w:sz w:val="24"/>
                <w:szCs w:val="24"/>
              </w:rPr>
              <w:t>Перечень муниципальных гарантий</w:t>
            </w:r>
          </w:p>
        </w:tc>
        <w:tc>
          <w:tcPr>
            <w:tcW w:w="2310" w:type="dxa"/>
            <w:vAlign w:val="center"/>
          </w:tcPr>
          <w:p w:rsidR="002F56AC" w:rsidRPr="004C15CA" w:rsidRDefault="002F56AC" w:rsidP="007E5909">
            <w:pPr>
              <w:pStyle w:val="ConsPlusTitle"/>
              <w:spacing w:before="120" w:after="120"/>
              <w:jc w:val="center"/>
              <w:rPr>
                <w:rFonts w:ascii="Times New Roman" w:hAnsi="Times New Roman" w:cs="Times New Roman"/>
                <w:sz w:val="24"/>
                <w:szCs w:val="24"/>
              </w:rPr>
            </w:pPr>
            <w:r w:rsidRPr="004C15CA">
              <w:rPr>
                <w:rFonts w:ascii="Times New Roman" w:hAnsi="Times New Roman" w:cs="Times New Roman"/>
                <w:sz w:val="24"/>
                <w:szCs w:val="24"/>
              </w:rPr>
              <w:t>Объем предоставленных муниципальных гарантий на 2016 год</w:t>
            </w:r>
          </w:p>
        </w:tc>
        <w:tc>
          <w:tcPr>
            <w:tcW w:w="2200" w:type="dxa"/>
            <w:vAlign w:val="center"/>
          </w:tcPr>
          <w:p w:rsidR="002F56AC" w:rsidRPr="004C15CA" w:rsidRDefault="002F56AC" w:rsidP="007E5909">
            <w:pPr>
              <w:pStyle w:val="ConsPlusTitle"/>
              <w:spacing w:before="120" w:after="120"/>
              <w:jc w:val="center"/>
              <w:rPr>
                <w:rFonts w:ascii="Times New Roman" w:hAnsi="Times New Roman" w:cs="Times New Roman"/>
                <w:sz w:val="24"/>
                <w:szCs w:val="24"/>
              </w:rPr>
            </w:pPr>
            <w:r w:rsidRPr="004C15CA">
              <w:rPr>
                <w:rFonts w:ascii="Times New Roman" w:hAnsi="Times New Roman" w:cs="Times New Roman"/>
                <w:sz w:val="24"/>
                <w:szCs w:val="24"/>
              </w:rPr>
              <w:t>Объем предоставленных муниципальных гарантий на 2017 год</w:t>
            </w:r>
          </w:p>
        </w:tc>
      </w:tr>
      <w:tr w:rsidR="002F56AC" w:rsidRPr="004C15CA" w:rsidTr="007E5909">
        <w:trPr>
          <w:trHeight w:val="284"/>
        </w:trPr>
        <w:tc>
          <w:tcPr>
            <w:tcW w:w="4948" w:type="dxa"/>
            <w:tcBorders>
              <w:right w:val="nil"/>
            </w:tcBorders>
          </w:tcPr>
          <w:p w:rsidR="002F56AC" w:rsidRPr="004C15CA" w:rsidRDefault="002F56AC" w:rsidP="007E5909">
            <w:pPr>
              <w:pStyle w:val="a3"/>
              <w:tabs>
                <w:tab w:val="clear" w:pos="4677"/>
                <w:tab w:val="clear" w:pos="9355"/>
              </w:tabs>
              <w:jc w:val="center"/>
              <w:rPr>
                <w:rFonts w:ascii="Times New Roman" w:hAnsi="Times New Roman"/>
                <w:sz w:val="24"/>
                <w:szCs w:val="24"/>
              </w:rPr>
            </w:pPr>
            <w:r w:rsidRPr="004C15CA">
              <w:rPr>
                <w:rFonts w:ascii="Times New Roman" w:hAnsi="Times New Roman"/>
                <w:sz w:val="24"/>
                <w:szCs w:val="24"/>
              </w:rPr>
              <w:t>1</w:t>
            </w:r>
          </w:p>
        </w:tc>
        <w:tc>
          <w:tcPr>
            <w:tcW w:w="2310" w:type="dxa"/>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2</w:t>
            </w:r>
          </w:p>
        </w:tc>
        <w:tc>
          <w:tcPr>
            <w:tcW w:w="2200" w:type="dxa"/>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3</w:t>
            </w:r>
          </w:p>
        </w:tc>
      </w:tr>
      <w:tr w:rsidR="002F56AC" w:rsidRPr="004C15CA" w:rsidTr="007E5909">
        <w:trPr>
          <w:trHeight w:val="1383"/>
        </w:trPr>
        <w:tc>
          <w:tcPr>
            <w:tcW w:w="4948" w:type="dxa"/>
            <w:tcBorders>
              <w:right w:val="nil"/>
            </w:tcBorders>
            <w:vAlign w:val="center"/>
          </w:tcPr>
          <w:p w:rsidR="002F56AC" w:rsidRPr="004C15CA" w:rsidRDefault="002F56AC" w:rsidP="007E5909">
            <w:pPr>
              <w:pStyle w:val="a3"/>
              <w:tabs>
                <w:tab w:val="clear" w:pos="4677"/>
                <w:tab w:val="clear" w:pos="9355"/>
              </w:tabs>
              <w:jc w:val="center"/>
              <w:rPr>
                <w:rFonts w:ascii="Times New Roman" w:hAnsi="Times New Roman"/>
                <w:sz w:val="24"/>
                <w:szCs w:val="24"/>
              </w:rPr>
            </w:pPr>
            <w:r w:rsidRPr="004C15CA">
              <w:rPr>
                <w:rFonts w:ascii="Times New Roman" w:hAnsi="Times New Roman"/>
                <w:sz w:val="24"/>
                <w:szCs w:val="24"/>
              </w:rPr>
              <w:t>Муниципальные гарантии</w:t>
            </w:r>
          </w:p>
        </w:tc>
        <w:tc>
          <w:tcPr>
            <w:tcW w:w="2310" w:type="dxa"/>
            <w:vAlign w:val="center"/>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0,0</w:t>
            </w:r>
          </w:p>
        </w:tc>
        <w:tc>
          <w:tcPr>
            <w:tcW w:w="2200" w:type="dxa"/>
            <w:vAlign w:val="center"/>
          </w:tcPr>
          <w:p w:rsidR="002F56AC" w:rsidRPr="004C15CA" w:rsidRDefault="002F56AC" w:rsidP="007E5909">
            <w:pPr>
              <w:jc w:val="center"/>
              <w:rPr>
                <w:rFonts w:ascii="Times New Roman" w:hAnsi="Times New Roman"/>
                <w:sz w:val="24"/>
                <w:szCs w:val="24"/>
              </w:rPr>
            </w:pPr>
            <w:r w:rsidRPr="004C15CA">
              <w:rPr>
                <w:rFonts w:ascii="Times New Roman" w:hAnsi="Times New Roman"/>
                <w:sz w:val="24"/>
                <w:szCs w:val="24"/>
              </w:rPr>
              <w:t>0,0</w:t>
            </w:r>
          </w:p>
        </w:tc>
      </w:tr>
    </w:tbl>
    <w:p w:rsidR="002F56AC" w:rsidRPr="004C15CA" w:rsidRDefault="002F56AC" w:rsidP="002F56AC">
      <w:pPr>
        <w:pStyle w:val="ConsPlusNormal"/>
        <w:widowControl/>
        <w:ind w:firstLine="708"/>
        <w:rPr>
          <w:rFonts w:ascii="Times New Roman" w:hAnsi="Times New Roman" w:cs="Times New Roman"/>
          <w:sz w:val="24"/>
          <w:szCs w:val="24"/>
        </w:rPr>
      </w:pPr>
    </w:p>
    <w:p w:rsidR="002F56AC" w:rsidRPr="004C15CA" w:rsidRDefault="002F56AC" w:rsidP="002F56AC">
      <w:pPr>
        <w:pStyle w:val="ConsPlusNormal"/>
        <w:widowControl/>
        <w:ind w:firstLine="708"/>
        <w:rPr>
          <w:sz w:val="24"/>
          <w:szCs w:val="24"/>
        </w:rPr>
      </w:pPr>
    </w:p>
    <w:p w:rsidR="002F56AC" w:rsidRPr="004C15CA" w:rsidRDefault="002F56AC" w:rsidP="002F56AC">
      <w:pPr>
        <w:spacing w:line="360" w:lineRule="auto"/>
        <w:jc w:val="center"/>
        <w:rPr>
          <w:rFonts w:ascii="Times New Roman" w:hAnsi="Times New Roman" w:cs="Times New Roman"/>
          <w:b/>
          <w:sz w:val="24"/>
          <w:szCs w:val="24"/>
        </w:rPr>
      </w:pPr>
    </w:p>
    <w:p w:rsidR="002F56AC" w:rsidRPr="004C15CA" w:rsidRDefault="002F56AC" w:rsidP="002F56AC">
      <w:pPr>
        <w:spacing w:line="360" w:lineRule="auto"/>
        <w:jc w:val="center"/>
        <w:rPr>
          <w:rFonts w:ascii="Times New Roman" w:hAnsi="Times New Roman" w:cs="Times New Roman"/>
          <w:b/>
          <w:sz w:val="24"/>
          <w:szCs w:val="24"/>
        </w:rPr>
      </w:pPr>
    </w:p>
    <w:p w:rsidR="002F56AC" w:rsidRPr="00BA2054" w:rsidRDefault="002F56AC" w:rsidP="002F56AC">
      <w:pPr>
        <w:spacing w:line="360" w:lineRule="auto"/>
        <w:jc w:val="center"/>
        <w:rPr>
          <w:rFonts w:ascii="Times New Roman" w:hAnsi="Times New Roman" w:cs="Times New Roman"/>
          <w:b/>
        </w:rPr>
      </w:pPr>
    </w:p>
    <w:p w:rsidR="002F56AC" w:rsidRPr="00BA2054" w:rsidRDefault="002F56AC" w:rsidP="002F56AC">
      <w:pPr>
        <w:spacing w:line="360" w:lineRule="auto"/>
        <w:jc w:val="center"/>
        <w:rPr>
          <w:rFonts w:ascii="Times New Roman" w:hAnsi="Times New Roman" w:cs="Times New Roman"/>
          <w:b/>
        </w:rPr>
      </w:pPr>
    </w:p>
    <w:p w:rsidR="002F56AC" w:rsidRPr="00BA2054" w:rsidRDefault="002F56AC" w:rsidP="002F56AC">
      <w:pPr>
        <w:spacing w:line="360" w:lineRule="auto"/>
        <w:jc w:val="center"/>
        <w:rPr>
          <w:rFonts w:ascii="Times New Roman" w:hAnsi="Times New Roman" w:cs="Times New Roman"/>
          <w:b/>
        </w:rPr>
      </w:pPr>
    </w:p>
    <w:p w:rsidR="002F56AC" w:rsidRPr="00BA2054" w:rsidRDefault="002F56AC" w:rsidP="002F56AC">
      <w:pPr>
        <w:spacing w:line="360" w:lineRule="auto"/>
        <w:jc w:val="center"/>
        <w:rPr>
          <w:rFonts w:ascii="Times New Roman" w:hAnsi="Times New Roman" w:cs="Times New Roman"/>
          <w:b/>
        </w:rPr>
      </w:pPr>
    </w:p>
    <w:p w:rsidR="002F56AC" w:rsidRDefault="002F56AC" w:rsidP="002F56AC">
      <w:pPr>
        <w:spacing w:line="360" w:lineRule="auto"/>
        <w:jc w:val="center"/>
        <w:rPr>
          <w:b/>
          <w:sz w:val="48"/>
          <w:szCs w:val="48"/>
        </w:rPr>
      </w:pPr>
    </w:p>
    <w:p w:rsidR="002F56AC" w:rsidRDefault="002F56AC" w:rsidP="002F56AC">
      <w:pPr>
        <w:spacing w:line="360" w:lineRule="auto"/>
        <w:jc w:val="center"/>
        <w:rPr>
          <w:b/>
          <w:sz w:val="48"/>
          <w:szCs w:val="48"/>
        </w:rPr>
      </w:pPr>
    </w:p>
    <w:p w:rsidR="002F56AC" w:rsidRDefault="002F56AC" w:rsidP="002F56AC">
      <w:pPr>
        <w:spacing w:line="360" w:lineRule="auto"/>
        <w:rPr>
          <w:b/>
          <w:sz w:val="48"/>
          <w:szCs w:val="48"/>
        </w:rPr>
      </w:pPr>
    </w:p>
    <w:p w:rsidR="005067BA" w:rsidRDefault="005067BA"/>
    <w:sectPr w:rsidR="00506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56AC"/>
    <w:rsid w:val="002F56AC"/>
    <w:rsid w:val="00506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5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56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F56AC"/>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6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56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F56AC"/>
    <w:rPr>
      <w:rFonts w:ascii="Arial" w:eastAsia="Times New Roman" w:hAnsi="Arial" w:cs="Arial"/>
      <w:b/>
      <w:bCs/>
      <w:sz w:val="26"/>
      <w:szCs w:val="26"/>
    </w:rPr>
  </w:style>
  <w:style w:type="paragraph" w:customStyle="1" w:styleId="ConsPlusTitle">
    <w:name w:val="ConsPlusTitle"/>
    <w:rsid w:val="002F56AC"/>
    <w:pPr>
      <w:widowControl w:val="0"/>
      <w:autoSpaceDE w:val="0"/>
      <w:autoSpaceDN w:val="0"/>
      <w:adjustRightInd w:val="0"/>
      <w:spacing w:after="0" w:line="240" w:lineRule="auto"/>
    </w:pPr>
    <w:rPr>
      <w:rFonts w:ascii="Calibri" w:eastAsia="Times New Roman" w:hAnsi="Calibri" w:cs="Calibri"/>
      <w:b/>
      <w:bCs/>
    </w:rPr>
  </w:style>
  <w:style w:type="paragraph" w:styleId="a3">
    <w:name w:val="header"/>
    <w:basedOn w:val="a"/>
    <w:link w:val="a4"/>
    <w:uiPriority w:val="99"/>
    <w:rsid w:val="002F56AC"/>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2F56AC"/>
    <w:rPr>
      <w:rFonts w:ascii="Calibri" w:eastAsia="Calibri" w:hAnsi="Calibri" w:cs="Times New Roman"/>
      <w:lang w:eastAsia="en-US"/>
    </w:rPr>
  </w:style>
  <w:style w:type="paragraph" w:customStyle="1" w:styleId="ConsPlusNormal">
    <w:name w:val="ConsPlusNormal"/>
    <w:rsid w:val="002F56AC"/>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A582D05457514DC67386643862DD136453B74D8B54B35DED88EA6EDD026084D81EA98BF166144BVDf6E" TargetMode="External"/><Relationship Id="rId3" Type="http://schemas.openxmlformats.org/officeDocument/2006/relationships/webSettings" Target="webSettings.xml"/><Relationship Id="rId7" Type="http://schemas.openxmlformats.org/officeDocument/2006/relationships/hyperlink" Target="consultantplus://offline/ref=49A582D05457514DC67398692E0E821A655CE1498B5EBC08B0D7B1338A0B6AD39F51F0C9B568114BD68AF2V5f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9A582D05457514DC67398692E0E821A655CE1498B5EBC08B0D7B1338A0B6AD39F51F0C9B568114BD388FCV5fCE"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consultantplus://offline/ref=49A582D05457514DC67398692E0E821A655CE1498B5EBC08B0D7B1338A0B6AD39F51F0C9B568114AD18CF2V5f5E" TargetMode="External"/><Relationship Id="rId4" Type="http://schemas.openxmlformats.org/officeDocument/2006/relationships/image" Target="media/image1.png"/><Relationship Id="rId9" Type="http://schemas.openxmlformats.org/officeDocument/2006/relationships/hyperlink" Target="consultantplus://offline/ref=49A582D05457514DC67398692E0E821A655CE1498B5EBC08B0D7B1338A0B6AD39F51F0C9B568114AD18CF2V5f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4150</Words>
  <Characters>23660</Characters>
  <Application>Microsoft Office Word</Application>
  <DocSecurity>0</DocSecurity>
  <Lines>197</Lines>
  <Paragraphs>55</Paragraphs>
  <ScaleCrop>false</ScaleCrop>
  <Company>Reanimator Extreme Edition</Company>
  <LinksUpToDate>false</LinksUpToDate>
  <CharactersWithSpaces>27755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2016-02-03T13:28:00Z</dcterms:created>
  <dcterms:modified xsi:type="dcterms:W3CDTF">2016-02-03T13:29:00Z</dcterms:modified>
</cp:coreProperties>
</file>